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 и дополнений</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22 января 2015 года № 8</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предоставления</w:t>
      </w:r>
    </w:p>
    <w:p>
      <w:pPr>
        <w:pStyle w:val="BodyTextoutside-table"/>
        <w:bidi w:val="0"/>
        <w:spacing w:before="0" w:after="283"/>
        <w:ind w:firstLine="709" w:left="0" w:right="0"/>
        <w:jc w:val="center"/>
        <w:rPr/>
      </w:pPr>
      <w:r>
        <w:rPr>
          <w:rStyle w:val="Strong"/>
          <w:rFonts w:ascii="times new roman;times" w:hAnsi="times new roman;times"/>
          <w:sz w:val="24"/>
        </w:rPr>
        <w:t>жилых помещений и дополнительных гарантиях жилищных прав</w:t>
      </w:r>
    </w:p>
    <w:p>
      <w:pPr>
        <w:pStyle w:val="BodyTextoutside-table"/>
        <w:bidi w:val="0"/>
        <w:spacing w:before="0" w:after="283"/>
        <w:ind w:firstLine="709" w:left="0" w:right="0"/>
        <w:jc w:val="center"/>
        <w:rPr/>
      </w:pPr>
      <w:r>
        <w:rPr>
          <w:rStyle w:val="Strong"/>
          <w:rFonts w:ascii="times new roman;times" w:hAnsi="times new roman;times"/>
          <w:sz w:val="24"/>
        </w:rPr>
        <w:t>детей-сирот и детей, оставшихся без попечения родителей,</w:t>
      </w:r>
    </w:p>
    <w:p>
      <w:pPr>
        <w:pStyle w:val="BodyTextoutside-table"/>
        <w:bidi w:val="0"/>
        <w:spacing w:before="0" w:after="283"/>
        <w:ind w:firstLine="709" w:left="0" w:right="0"/>
        <w:jc w:val="center"/>
        <w:rPr/>
      </w:pPr>
      <w:r>
        <w:rPr>
          <w:rStyle w:val="Strong"/>
          <w:rFonts w:ascii="times new roman;times" w:hAnsi="times new roman;times"/>
          <w:sz w:val="24"/>
        </w:rPr>
        <w:t>лиц из их числа в Приднестровской Молдавской Республике»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Жилищным кодексом Приднестровской Молдавской Республики, Законом Приднестровской Молдавской Республики </w:t>
      </w:r>
      <w:hyperlink r:id="rId7">
        <w:r>
          <w:rPr>
            <w:rFonts w:ascii="times new roman;times" w:hAnsi="times new roman;times"/>
            <w:sz w:val="24"/>
            <w:color w:val="0563C1"/>
            <w:u w:val="single"/>
          </w:rPr>
          <w:t xml:space="preserve">от 15 июля 2011 года № 116-З-V «Об основных гарантиях прав ребенка в Приднестровской Молдавской Республике» 
(САЗ 11-28)</w:t>
        </w:r>
      </w:hyperlink>
      <w:r>
        <w:rPr>
          <w:rFonts w:ascii="times new roman;times" w:hAnsi="times new roman;times"/>
          <w:sz w:val="24"/>
        </w:rPr>
        <w:t xml:space="preserve">, Законом Приднестровской Молдавской Республики </w:t>
      </w:r>
      <w:hyperlink r:id="rId8">
        <w:r>
          <w:rPr>
            <w:rFonts w:ascii="times new roman;times" w:hAnsi="times new roman;times"/>
            <w:sz w:val="24"/>
            <w:color w:val="0563C1"/>
            <w:u w:val="single"/>
          </w:rPr>
          <w:t xml:space="preserve">от 27 июля 2010 года № 159-З-IV «О дополнительных гарантиях по социальной защите детей-сирот и детей, оставшихся без попечения родителей» (САЗ 10-30)</w:t>
        </w:r>
      </w:hyperlink>
      <w:r>
        <w:rPr>
          <w:rFonts w:ascii="times new roman;times" w:hAnsi="times new roman;times"/>
          <w:sz w:val="24"/>
        </w:rPr>
        <w:t xml:space="preserve">, </w:t>
      </w:r>
      <w:r>
        <w:rPr/>
        <w:t xml:space="preserve">
</w:t>
      </w:r>
      <w:r>
        <w:rPr>
          <w:rFonts w:ascii="times new roman;times" w:hAnsi="times new roman;times"/>
          <w:sz w:val="24"/>
        </w:rPr>
        <w:t xml:space="preserve">в целях совершенствования правового регулирования отношений, связанных </w:t>
      </w:r>
      <w:r>
        <w:rPr/>
        <w:t xml:space="preserve">
</w:t>
      </w:r>
      <w:r>
        <w:rPr>
          <w:rFonts w:ascii="times new roman;times" w:hAnsi="times new roman;times"/>
          <w:sz w:val="24"/>
        </w:rPr>
        <w:t xml:space="preserve">с обеспечением и защитой жилищных прав детей-сирот и детей, оставшихся без попечения родителей, лиц из их числа в Приднестровской Молдавской Республике,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9">
        <w:r>
          <w:rPr>
            <w:rFonts w:ascii="times new roman;times" w:hAnsi="times new roman;times"/>
            <w:sz w:val="24"/>
            <w:color w:val="0563C1"/>
            <w:u w:val="single"/>
          </w:rPr>
          <w:t xml:space="preserve">от 22 января 2015 года № 8 «Об утверждении Положения о порядке предоставления жилых помещений и дополнительных гарантиях жилищных прав детей-сирот и детей, оставшихся без попечения родителей, лиц из их числа в Приднестровской Молдавской Республике» (САЗ 15-4)</w:t>
        </w:r>
      </w:hyperlink>
      <w:r>
        <w:rPr>
          <w:rFonts w:ascii="times new roman;times" w:hAnsi="times new roman;times"/>
          <w:sz w:val="24"/>
        </w:rPr>
        <w:t xml:space="preserve"> с изменениями и дополнением, внесенными постановлениями Правительства Приднестровской Молдавской Республики </w:t>
      </w:r>
      <w:hyperlink r:id="rId10">
        <w:r>
          <w:rPr>
            <w:rFonts w:ascii="times new roman;times" w:hAnsi="times new roman;times"/>
            <w:sz w:val="24"/>
            <w:color w:val="0563C1"/>
            <w:u w:val="single"/>
          </w:rPr>
          <w:t xml:space="preserve">от 9 августа 2016 года № 218 (САЗ 16-32)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5 июня 2017 года № 140 (САЗ 17-24)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27 июля 2021 года № 252 (САЗ 21-30)</w:t>
        </w:r>
      </w:hyperlink>
      <w:r>
        <w:rPr>
          <w:rFonts w:ascii="times new roman;times" w:hAnsi="times new roman;times"/>
          <w:sz w:val="24"/>
        </w:rPr>
        <w:t xml:space="preserve">,</w:t>
      </w:r>
    </w:p>
    <w:p>
      <w:pPr>
        <w:pStyle w:val="BodyTextoutside-table"/>
        <w:bidi w:val="0"/>
        <w:spacing w:before="0" w:after="283"/>
        <w:ind w:firstLine="709" w:left="0" w:right="0"/>
        <w:jc w:val="left"/>
        <w:rPr/>
      </w:pPr>
      <w:hyperlink r:id="rId13">
        <w:r>
          <w:rPr>
            <w:rFonts w:ascii="times new roman;times" w:hAnsi="times new roman;times"/>
            <w:sz w:val="24"/>
            <w:color w:val="0563C1"/>
            <w:u w:val="single"/>
          </w:rPr>
          <w:t xml:space="preserve">от 20 апреля 2022 года № 148 (САЗ 22-15)</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5 мая 2022 года № 161 
(САЗ 22-17)</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подпункт д) пункта 3 Приложения к Постановлению изложить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государственная межведомственная комиссия – государственная межведомственная комиссия по обеспечению жильем детей-сирот и детей, оставшихся без попечения родителей, а также лиц из числа детей-сирот и детей, оставшихся без попечения родителей»;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пункты 5-9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Предоставление жилых помещений лицам, указанным в пункте 4 настоящего Положения, или включение их в список граждан, имеющих право на внеочередное предоставление жилого помещения, государственными администрациями городов, районов осуществляется в порядке и на условиях, предусмотренных настоящим Положением, при наличии одного из следующих обстоятельств: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местом выявления и первичного устройства ребенка на семейную или государственную форму воспитания либо местом регистрации его рождения или местом последнего проживания является административная территориальная единица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организация для детей-сирот и детей, оставшихся без попечения родителей, в которой дети-сироты и дети, оставшиеся без попечения родителей, находились на воспитании и полном государственном обеспечении, расположена в Приднестровской Молдавской Республике;</w:t>
      </w:r>
    </w:p>
    <w:p>
      <w:pPr>
        <w:pStyle w:val="BodyTextoutside-table"/>
        <w:bidi w:val="0"/>
        <w:spacing w:before="0" w:after="283"/>
        <w:ind w:firstLine="709" w:left="0" w:right="0"/>
        <w:jc w:val="left"/>
        <w:rPr/>
      </w:pPr>
      <w:r>
        <w:rPr>
          <w:rFonts w:ascii="times new roman;times" w:hAnsi="times new roman;times"/>
          <w:sz w:val="24"/>
        </w:rPr>
        <w:t xml:space="preserve">в) местом жительства лиц, у которых дети-сироты, дети, оставшиеся без попечения родителей, находились на воспитании в семьях или под опекой (попечительством) на основании решения исполнительного органа государственной власти, в ведении которого находятся функции опеки </w:t>
      </w:r>
      <w:r>
        <w:rPr/>
        <w:br/>
      </w:r>
      <w:r>
        <w:rPr>
          <w:rFonts w:ascii="times new roman;times" w:hAnsi="times new roman;times"/>
          <w:sz w:val="24"/>
        </w:rPr>
        <w:t>и попечительства, является Приднестровская Молдавская Республика.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Органы опеки и попечительства ведут предварительный учет лиц, указанных в пункте 4 настоящего Положения, подлежащих обеспечению жилыми помещениями (далее – учет).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Законные представители лиц, указанных в части первой настоящего пункта, в течение 1 (одного) месяца со дня достижения детьми-сиротами, детьми, оставшимися без попечения родителей, шестнадцатилетнего возраста подают в орган опеки и попечительства, в котором дети-сироты, дети, оставшиеся без попечения родителей, состоят на учете,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о постановке на учет;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копию документа, удостоверяющего личность заявителя;</w:t>
      </w:r>
    </w:p>
    <w:p>
      <w:pPr>
        <w:pStyle w:val="BodyTextoutside-table"/>
        <w:bidi w:val="0"/>
        <w:spacing w:before="0" w:after="283"/>
        <w:ind w:firstLine="709" w:left="0" w:right="0"/>
        <w:jc w:val="left"/>
        <w:rPr/>
      </w:pPr>
      <w:r>
        <w:rPr>
          <w:rFonts w:ascii="times new roman;times" w:hAnsi="times new roman;times"/>
          <w:sz w:val="24"/>
        </w:rPr>
        <w:t xml:space="preserve">в) копию документа исполнительного органа государственной власти, </w:t>
      </w:r>
      <w:r>
        <w:rPr/>
        <w:br/>
      </w:r>
      <w:r>
        <w:rPr>
          <w:rFonts w:ascii="times new roman;times" w:hAnsi="times new roman;times"/>
          <w:sz w:val="24"/>
        </w:rPr>
        <w:t>в ведении которого находятся функции опеки и попечительства, о направлении ребенка на государственную или семейную форму воспитания;</w:t>
      </w:r>
    </w:p>
    <w:p>
      <w:pPr>
        <w:pStyle w:val="BodyTextoutside-table"/>
        <w:bidi w:val="0"/>
        <w:spacing w:before="0" w:after="283"/>
        <w:ind w:firstLine="709" w:left="0" w:right="0"/>
        <w:jc w:val="left"/>
        <w:rPr/>
      </w:pPr>
      <w:r>
        <w:rPr>
          <w:rFonts w:ascii="times new roman;times" w:hAnsi="times new roman;times"/>
          <w:sz w:val="24"/>
        </w:rPr>
        <w:t xml:space="preserve">г) копии документов, подтверждающих статус детей-сирот и детей, оставшихся без попечения родителей, предусмотренные пунктом 2 статьи 4 Закона Приднестровской Молдавской Республики </w:t>
      </w:r>
      <w:hyperlink r:id="rId15">
        <w:r>
          <w:rPr>
            <w:rFonts w:ascii="times new roman;times" w:hAnsi="times new roman;times"/>
            <w:sz w:val="24"/>
            <w:color w:val="0563C1"/>
            <w:u w:val="single"/>
          </w:rPr>
          <w:t xml:space="preserve">от 27 июля 2010 года 
№ 159-З-IV «О дополнительных гарантиях по социальной защите детей-сирот 
и детей, оставшихся без попечения родителей» (САЗ 10-30)</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 наличии права собственности или пользования жилым помещением, документы, подтверждающие это право, к числу которых могут относиться: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выписка из домовой книги или ее копия;</w:t>
      </w:r>
    </w:p>
    <w:p>
      <w:pPr>
        <w:pStyle w:val="BodyTextoutside-table"/>
        <w:bidi w:val="0"/>
        <w:spacing w:before="0" w:after="283"/>
        <w:ind w:firstLine="709" w:left="0" w:right="0"/>
        <w:jc w:val="left"/>
        <w:rPr/>
      </w:pPr>
      <w:r>
        <w:rPr>
          <w:rFonts w:ascii="times new roman;times" w:hAnsi="times new roman;times"/>
          <w:sz w:val="24"/>
        </w:rPr>
        <w:t xml:space="preserve">2) копия поквартирной карточки (адресная справка о регистрации </w:t>
      </w:r>
      <w:r>
        <w:rPr/>
        <w:br/>
      </w:r>
      <w:r>
        <w:rPr>
          <w:rFonts w:ascii="times new roman;times" w:hAnsi="times new roman;times"/>
          <w:sz w:val="24"/>
        </w:rPr>
        <w:t>по месту жительства (пребывания));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договор найма, решения судебных и уполномоченных исполнительных органов государственной власти;</w:t>
      </w:r>
    </w:p>
    <w:p>
      <w:pPr>
        <w:pStyle w:val="BodyTextoutside-table"/>
        <w:bidi w:val="0"/>
        <w:spacing w:before="0" w:after="283"/>
        <w:ind w:firstLine="709" w:left="0" w:right="0"/>
        <w:jc w:val="left"/>
        <w:rPr/>
      </w:pPr>
      <w:r>
        <w:rPr>
          <w:rFonts w:ascii="times new roman;times" w:hAnsi="times new roman;times"/>
          <w:sz w:val="24"/>
        </w:rPr>
        <w:t xml:space="preserve">е) акт органа опеки и попечительства о невозможности возвращения </w:t>
      </w:r>
      <w:r>
        <w:rPr/>
        <w:br/>
      </w:r>
      <w:r>
        <w:rPr>
          <w:rFonts w:ascii="times new roman;times" w:hAnsi="times new roman;times"/>
          <w:sz w:val="24"/>
        </w:rPr>
        <w:t xml:space="preserve">в жилое помещение, находящееся на праве собственности или пользования </w:t>
      </w:r>
      <w:r>
        <w:rPr/>
        <w:br/>
      </w:r>
      <w:r>
        <w:rPr>
          <w:rFonts w:ascii="times new roman;times" w:hAnsi="times new roman;times"/>
          <w:sz w:val="24"/>
        </w:rPr>
        <w:t>(в случае невозможности возвращения в жилое помещение);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другие сведения,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справка из организации, выпускающей воспитанника, о его пребывании на полном государственном обеспечении с момента утраты родительского попечения;</w:t>
      </w:r>
    </w:p>
    <w:p>
      <w:pPr>
        <w:pStyle w:val="BodyTextoutside-table"/>
        <w:bidi w:val="0"/>
        <w:spacing w:before="0" w:after="283"/>
        <w:ind w:firstLine="709" w:left="0" w:right="0"/>
        <w:jc w:val="left"/>
        <w:rPr/>
      </w:pPr>
      <w:r>
        <w:rPr>
          <w:rFonts w:ascii="times new roman;times" w:hAnsi="times new roman;times"/>
          <w:sz w:val="24"/>
        </w:rPr>
        <w:t xml:space="preserve">2) медицинская справка о состоянии здоровья ребенка и его праве </w:t>
      </w:r>
      <w:r>
        <w:rPr/>
        <w:br/>
      </w:r>
      <w:r>
        <w:rPr>
          <w:rFonts w:ascii="times new roman;times" w:hAnsi="times new roman;times"/>
          <w:sz w:val="24"/>
        </w:rPr>
        <w:t>на дополнительную жилую площадь при наличии соответствующих медицинских показаний.</w:t>
      </w:r>
    </w:p>
    <w:p>
      <w:pPr>
        <w:pStyle w:val="BodyTextoutside-table"/>
        <w:bidi w:val="0"/>
        <w:spacing w:before="0" w:after="283"/>
        <w:ind w:firstLine="709" w:left="0" w:right="0"/>
        <w:jc w:val="left"/>
        <w:rPr/>
      </w:pPr>
      <w:r>
        <w:rPr>
          <w:rFonts w:ascii="times new roman;times" w:hAnsi="times new roman;times"/>
          <w:sz w:val="24"/>
        </w:rPr>
        <w:t xml:space="preserve">Органы опеки и попечительства осуществляют контроль </w:t>
      </w:r>
      <w:r>
        <w:rPr/>
        <w:br/>
      </w:r>
      <w:r>
        <w:rPr>
          <w:rFonts w:ascii="times new roman;times" w:hAnsi="times new roman;times"/>
          <w:sz w:val="24"/>
        </w:rPr>
        <w:t>за своевременной подачей документов, предусмотренных настоящим пунктом, и оказывают содействие в их сборе.</w:t>
      </w:r>
    </w:p>
    <w:p>
      <w:pPr>
        <w:pStyle w:val="BodyTextoutside-table"/>
        <w:bidi w:val="0"/>
        <w:spacing w:before="0" w:after="283"/>
        <w:ind w:firstLine="709" w:left="0" w:right="0"/>
        <w:jc w:val="left"/>
        <w:rPr/>
      </w:pPr>
      <w:r>
        <w:rPr>
          <w:rFonts w:ascii="times new roman;times" w:hAnsi="times new roman;times"/>
          <w:sz w:val="24"/>
        </w:rPr>
        <w:t xml:space="preserve">Несвоевременное представление или непредставление перечисленных </w:t>
      </w:r>
      <w:r>
        <w:rPr/>
        <w:br/>
      </w:r>
      <w:r>
        <w:rPr>
          <w:rFonts w:ascii="times new roman;times" w:hAnsi="times new roman;times"/>
          <w:sz w:val="24"/>
        </w:rPr>
        <w:t xml:space="preserve">в настоящем пункте документов в органы опеки и попечительства </w:t>
      </w:r>
      <w:r>
        <w:rPr/>
        <w:br/>
      </w:r>
      <w:r>
        <w:rPr>
          <w:rFonts w:ascii="times new roman;times" w:hAnsi="times new roman;times"/>
          <w:sz w:val="24"/>
        </w:rPr>
        <w:t xml:space="preserve">не препятствует дальнейшей реализации права лиц, указанных в пункте 4 настоящего Положения, на внеочередное предоставление жилого помещения </w:t>
      </w:r>
      <w:r>
        <w:rPr/>
        <w:br/>
      </w:r>
      <w:r>
        <w:rPr>
          <w:rFonts w:ascii="times new roman;times" w:hAnsi="times new roman;times"/>
          <w:sz w:val="24"/>
        </w:rPr>
        <w:t>и иных жилищных прав.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О необходимости обратиться в государственную администрацию города, района с письменным заявлением о предоставлении жилого помещения во внеочередном порядке органы опеки и попечительства уведомляют:</w:t>
      </w:r>
    </w:p>
    <w:p>
      <w:pPr>
        <w:pStyle w:val="BodyTextoutside-table"/>
        <w:bidi w:val="0"/>
        <w:spacing w:before="0" w:after="283"/>
        <w:ind w:firstLine="709" w:left="0" w:right="0"/>
        <w:jc w:val="left"/>
        <w:rPr/>
      </w:pPr>
      <w:r>
        <w:rPr>
          <w:rFonts w:ascii="times new roman;times" w:hAnsi="times new roman;times"/>
          <w:sz w:val="24"/>
        </w:rPr>
        <w:t xml:space="preserve">а) детей-сирот, детей, оставшихся без попечения родителей, – в срок </w:t>
      </w:r>
      <w:r>
        <w:rPr/>
        <w:br/>
      </w:r>
      <w:r>
        <w:rPr>
          <w:rFonts w:ascii="times new roman;times" w:hAnsi="times new roman;times"/>
          <w:sz w:val="24"/>
        </w:rPr>
        <w:t xml:space="preserve">не позднее 30 (тридцати) календарных дней до дня достижения ими возраста </w:t>
      </w:r>
      <w:r>
        <w:rPr/>
        <w:br/>
      </w:r>
      <w:r>
        <w:rPr>
          <w:rFonts w:ascii="times new roman;times" w:hAnsi="times new roman;times"/>
          <w:sz w:val="24"/>
        </w:rPr>
        <w:t>18 (восемнадцати) лет;</w:t>
      </w:r>
    </w:p>
    <w:p>
      <w:pPr>
        <w:pStyle w:val="BodyTextoutside-table"/>
        <w:bidi w:val="0"/>
        <w:spacing w:before="0" w:after="283"/>
        <w:ind w:firstLine="709" w:left="0" w:right="0"/>
        <w:jc w:val="left"/>
        <w:rPr/>
      </w:pPr>
      <w:r>
        <w:rPr>
          <w:rFonts w:ascii="times new roman;times" w:hAnsi="times new roman;times"/>
          <w:sz w:val="24"/>
        </w:rPr>
        <w:t xml:space="preserve">б) лиц из числа детей-сирот, детей, оставшихся без попечения родителей, приобретших полную дееспособность до достижения совершеннолетия, – </w:t>
      </w:r>
      <w:r>
        <w:rPr/>
        <w:br/>
      </w:r>
      <w:r>
        <w:rPr>
          <w:rFonts w:ascii="times new roman;times" w:hAnsi="times new roman;times"/>
          <w:sz w:val="24"/>
        </w:rPr>
        <w:t>в срок не позднее 30 (тридцати) календарных дней со дня приобретения ими полной дееспособности.</w:t>
      </w:r>
    </w:p>
    <w:p>
      <w:pPr>
        <w:pStyle w:val="BodyTextoutside-table"/>
        <w:bidi w:val="0"/>
        <w:spacing w:before="0" w:after="283"/>
        <w:ind w:firstLine="709" w:left="0" w:right="0"/>
        <w:jc w:val="left"/>
        <w:rPr/>
      </w:pPr>
      <w:r>
        <w:rPr>
          <w:rFonts w:ascii="times new roman;times" w:hAnsi="times new roman;times"/>
          <w:sz w:val="24"/>
        </w:rPr>
        <w:t xml:space="preserve">В случае неполучения от государственной администрации города, района по истечении 30 (тридцати) календарных дней со дня отправки указанного уведомления копии принятого решения о включении лиц, указанных </w:t>
      </w:r>
      <w:r>
        <w:rPr/>
        <w:br/>
      </w:r>
      <w:r>
        <w:rPr>
          <w:rFonts w:ascii="times new roman;times" w:hAnsi="times new roman;times"/>
          <w:sz w:val="24"/>
        </w:rPr>
        <w:t>в подпунктах а), б) части первой настоящего пункта, в список граждан, имеющих право на внеочередное предоставление жилого помещения, органы опеки и попечительства повторно уведомляют их о необходимости обратиться в государственную администрацию города, района с письменным заявлением.</w:t>
      </w:r>
    </w:p>
    <w:p>
      <w:pPr>
        <w:pStyle w:val="BodyTextoutside-table"/>
        <w:bidi w:val="0"/>
        <w:spacing w:before="0" w:after="283"/>
        <w:ind w:firstLine="709" w:left="0" w:right="0"/>
        <w:jc w:val="left"/>
        <w:outlineLvl w:val="1"/>
        <w:rPr/>
      </w:pPr>
      <w:r>
        <w:rPr>
          <w:rFonts w:ascii="times new roman;times" w:hAnsi="times new roman;times"/>
          <w:sz w:val="24"/>
        </w:rPr>
        <w:t xml:space="preserve">8. Для реализации права на внеочередное предоставление жилого помещения дети-сироты, дети, оставшиеся без попечения родителей, лица </w:t>
      </w:r>
      <w:r>
        <w:rPr/>
        <w:br/>
      </w:r>
      <w:r>
        <w:rPr>
          <w:rFonts w:ascii="times new roman;times" w:hAnsi="times new roman;times"/>
          <w:sz w:val="24"/>
        </w:rPr>
        <w:t xml:space="preserve">из числа детей-сирот и детей, оставшихся без попечения родителей, </w:t>
      </w:r>
      <w:r>
        <w:rPr/>
        <w:br/>
      </w:r>
      <w:r>
        <w:rPr>
          <w:rFonts w:ascii="times new roman;times" w:hAnsi="times new roman;times"/>
          <w:sz w:val="24"/>
        </w:rPr>
        <w:t>по достижении ими возраста 18 (восемнадцати) лет, а также в случаях приобретения ими полной дееспособности, до достижения совершеннолетия, подают заявление о предоставлении им жилого помещения во внеочередном порядке с приложением документов, предусмотренных пунктом 6 настоящего Положения, в государственную администрацию города, района.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Государственная администрация города, района осуществляет рассмотрение заявления о предоставлении жилого помещения во внеочередном порядке в течение 3 (трех) рабочих дней с момента его подачи, по результатам которого выносит одно из следующих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 предоставлении жилого помещения во внеочередном порядке (при наличии свободного жилого помещения в муниципальном жилищном фонде);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 невозможности предоставления жилого помещения во внеочередном порядке (в силу отсутствия свободного жилого помещения в муниципальном жилищном фонде) и включении обратившегося лица в список граждан, имеющих право на внеочередное предоставление жилого помещения.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Время постановки на учет лиц, указанных в части первой настоящего пункта, исчисляется с даты принятия решения о включении их в список граждан, имеющих право на внеочередное предоставление жилого помещения.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принятом решении заявитель информируется в письменной или электронной форме в течение 1 (одного) рабочего дня с момента вынесения решения. Копия принятого решения в течение 1 (одного) рабочего дня направляется в орган опеки и попечительства по месту нахождения государственной администрации города, района.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В случае принятия государственной администрацией города, района решения о предоставлении жилого помещения во внеочередном порядке жилое помещение предоставляется в течение 1 (одного) рабочего дня с момента извещения о принятом решении.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невозможности немедленного предоставления жилой площади детям-сиротам, детям, оставшимся без попечения родителей, лицам из числа детей-сирот и детей, оставшихся без попечения родителей, государственной администрацией города, района в течение 3 (трех) недель предоставляется жилое помещение в общежитии.</w:t>
      </w:r>
    </w:p>
    <w:p>
      <w:pPr>
        <w:pStyle w:val="BodyTextoutside-table"/>
        <w:bidi w:val="0"/>
        <w:spacing w:before="0" w:after="283"/>
        <w:ind w:firstLine="709" w:left="0" w:right="0"/>
        <w:jc w:val="left"/>
        <w:rPr/>
      </w:pPr>
      <w:r>
        <w:rPr>
          <w:rFonts w:ascii="times new roman;times" w:hAnsi="times new roman;times"/>
          <w:sz w:val="24"/>
        </w:rPr>
        <w:t xml:space="preserve">В случае невозможности предоставления жилого помещения </w:t>
      </w:r>
      <w:r>
        <w:rPr/>
        <w:br/>
      </w:r>
      <w:r>
        <w:rPr>
          <w:rFonts w:ascii="times new roman;times" w:hAnsi="times new roman;times"/>
          <w:sz w:val="24"/>
        </w:rPr>
        <w:t xml:space="preserve">в общежитии государственной администрацией города, района выплачивается ежемесячная денежная компенсация расходов за коммерческий наем жилого помещения за счет средств местного бюджета в порядке и размерах, установленных Правительством Приднестровской Молдавской Республики, </w:t>
      </w:r>
      <w:r>
        <w:rPr/>
        <w:br/>
      </w:r>
      <w:r>
        <w:rPr>
          <w:rFonts w:ascii="times new roman;times" w:hAnsi="times new roman;times"/>
          <w:sz w:val="24"/>
        </w:rPr>
        <w:t>до предоставления жилой площади не ниже установленных социальных норм»;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к Постановлению дополнить пунктом 9-1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«9-1. Органы опеки и попечительства за 6 (шесть) месяцев до окончания организации образования детьми-сиротами и детьми, оставшимися без попечения родителей, лицами из числа детей-сирот и детей, оставшихся без попечения родителей, направляют в адрес государственных администраций городов, районов информацию о выпускниках организаций образования, подлежащих обеспечению жилыми помещениями»;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15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«15. Рассмотрение спорных жилищных вопросов в отношении детей-сирот и детей, оставшихся без попечения родителей, лиц из числа детей-сирот </w:t>
      </w:r>
      <w:r>
        <w:rPr/>
        <w:br/>
      </w:r>
      <w:r>
        <w:rPr>
          <w:rFonts w:ascii="times new roman;times" w:hAnsi="times new roman;times"/>
          <w:sz w:val="24"/>
        </w:rPr>
        <w:t>и детей, оставшихся без попечения родителей, осуществляется государственной межведомственной комиссией»;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17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«17. При устройстве детей-сирот и детей, оставшихся без попечения родителей, на семейную или государственную форму воспитания исполнительный орган государственной власти, в ведении которого находятся функции опеки и попечительства, после их регистрации по новому месту проживания обеспечивает сохранение за ними жилых помещений, </w:t>
      </w:r>
      <w:r>
        <w:rPr/>
        <w:br/>
      </w:r>
      <w:r>
        <w:rPr>
          <w:rFonts w:ascii="times new roman;times" w:hAnsi="times new roman;times"/>
          <w:sz w:val="24"/>
        </w:rPr>
        <w:t>в отношении которых указанные лица обладают правом собственности или пользования.</w:t>
      </w:r>
    </w:p>
    <w:p>
      <w:pPr>
        <w:pStyle w:val="BodyTextoutside-table"/>
        <w:bidi w:val="0"/>
        <w:spacing w:before="0" w:after="283"/>
        <w:ind w:firstLine="709" w:left="0" w:right="0"/>
        <w:jc w:val="left"/>
        <w:rPr/>
      </w:pPr>
      <w:r>
        <w:rPr>
          <w:rFonts w:ascii="times new roman;times" w:hAnsi="times new roman;times"/>
          <w:sz w:val="24"/>
        </w:rPr>
        <w:t xml:space="preserve">В течение 3 (трех) рабочих дней со дня принятия акта исполнительного органа государственной власти, в ведении которого находятся функции опеки </w:t>
      </w:r>
      <w:r>
        <w:rPr/>
        <w:br/>
      </w:r>
      <w:r>
        <w:rPr>
          <w:rFonts w:ascii="times new roman;times" w:hAnsi="times new roman;times"/>
          <w:sz w:val="24"/>
        </w:rPr>
        <w:t xml:space="preserve">и попечительства, о направлении ребенка-сироты, ребенка, оставшегося без попечения родителей, на семейную или государственную форму воспитания, органы опеки и попечительства осуществляют уведомление соответствующих государственных органов, служб и организаций о том, что все действия </w:t>
      </w:r>
      <w:r>
        <w:rPr/>
        <w:br/>
      </w:r>
      <w:r>
        <w:rPr>
          <w:rFonts w:ascii="times new roman;times" w:hAnsi="times new roman;times"/>
          <w:sz w:val="24"/>
        </w:rPr>
        <w:t>в отношении жилого помещения, сохраненного за ребенком-сиротой, ребенком, оставшимся без попечения родителей, производятся только с согласия органа опеки и попечительства»;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31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«31. Контроль за использованием, обеспечением надлежащего санитарного и технического состояния жилых помещений (далее – контроль жилых помещений), в отношении которых дети-сироты и дети, оставшиеся без попечения родителей, лица из числа детей-сирот и детей, оставшихся без попечения родителей, обладают правом собственности или пользования, осуществляют государственные администрации городов, районов </w:t>
      </w:r>
      <w:r>
        <w:rPr/>
        <w:br/>
      </w:r>
      <w:r>
        <w:rPr>
          <w:rFonts w:ascii="times new roman;times" w:hAnsi="times new roman;times"/>
          <w:sz w:val="24"/>
        </w:rPr>
        <w:t>во взаимодействии с органами опеки и попечительства.</w:t>
      </w:r>
    </w:p>
    <w:p>
      <w:pPr>
        <w:pStyle w:val="BodyTextoutside-table"/>
        <w:bidi w:val="0"/>
        <w:spacing w:before="0" w:after="283"/>
        <w:ind w:firstLine="709" w:left="0" w:right="0"/>
        <w:jc w:val="left"/>
        <w:rPr/>
      </w:pPr>
      <w:r>
        <w:rPr>
          <w:rFonts w:ascii="times new roman;times" w:hAnsi="times new roman;times"/>
          <w:sz w:val="24"/>
        </w:rPr>
        <w:t xml:space="preserve">Контроль жилых помещений лиц, указанных в части первой настоящего пункта, осуществляется посредством организации и проведения плановых </w:t>
      </w:r>
      <w:r>
        <w:rPr/>
        <w:br/>
      </w:r>
      <w:r>
        <w:rPr>
          <w:rFonts w:ascii="times new roman;times" w:hAnsi="times new roman;times"/>
          <w:sz w:val="24"/>
        </w:rPr>
        <w:t>(не реже одного раза в год) и внеплановых проверок.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осуществления контроля жилых помещений устанавливается исполнительным органом государственной власти, в ведении которого находятся функции опеки и попечительства»;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Приложение к Постановлению дополнить пунктом 31-1 следующего содержания:</w:t>
      </w:r>
    </w:p>
    <w:p>
      <w:pPr>
        <w:pStyle w:val="BodyTextoutside-table"/>
        <w:bidi w:val="0"/>
        <w:spacing w:before="0" w:after="283"/>
        <w:ind w:firstLine="709" w:left="0" w:right="0"/>
        <w:jc w:val="left"/>
        <w:rPr/>
      </w:pPr>
      <w:r>
        <w:rPr>
          <w:rFonts w:ascii="times new roman;times" w:hAnsi="times new roman;times"/>
          <w:sz w:val="24"/>
        </w:rPr>
        <w:t xml:space="preserve">«31-1. Государственными администрациями городов, районов за счет средств соответствующего бюджета предусматриваются расходы </w:t>
      </w:r>
      <w:r>
        <w:rPr/>
        <w:br/>
      </w:r>
      <w:r>
        <w:rPr>
          <w:rFonts w:ascii="times new roman;times" w:hAnsi="times new roman;times"/>
          <w:sz w:val="24"/>
        </w:rPr>
        <w:t xml:space="preserve">на содержание жилого помещения, в том числе пустующего (оплата коммунальных услуг, проведение при необходимости капитального или текущего ремонта либо реконструкции жилого помещения), в отношении которого дети-сироты и дети, оставшиеся без попечения родителей, лица </w:t>
      </w:r>
      <w:r>
        <w:rPr/>
        <w:br/>
      </w:r>
      <w:r>
        <w:rPr>
          <w:rFonts w:ascii="times new roman;times" w:hAnsi="times new roman;times"/>
          <w:sz w:val="24"/>
        </w:rPr>
        <w:t>из числа детей-сирот и детей, оставшихся без попечения родителей, обладают правом собственности или пользования (далее – содержание жилого помещения).</w:t>
      </w:r>
    </w:p>
    <w:p>
      <w:pPr>
        <w:pStyle w:val="BodyTextoutside-table"/>
        <w:bidi w:val="0"/>
        <w:spacing w:before="0" w:after="283"/>
        <w:ind w:firstLine="709" w:left="0" w:right="0"/>
        <w:jc w:val="left"/>
        <w:rPr/>
      </w:pPr>
      <w:r>
        <w:rPr>
          <w:rFonts w:ascii="times new roman;times" w:hAnsi="times new roman;times"/>
          <w:sz w:val="24"/>
        </w:rPr>
        <w:t xml:space="preserve">В случаях, когда жилое помещение принадлежит на праве собственности наряду с ребенком-сиротой, ребенком, оставшимся без попечения родителей, лицом из числа детей-сирот и детей, оставшихся без попечения родителей, иным дееспособным лицам (право долевой собственности) либо в жилом помещении проживают на законных основаниях иные дееспособные лица, обязанные в соответствии с законодательством Приднестровской Молдавской Республики нести расходы на содержание данного жилого помещения, приходящаяся на указанных лиц доля соответствующих расходов </w:t>
      </w:r>
      <w:r>
        <w:rPr/>
        <w:br/>
      </w:r>
      <w:r>
        <w:rPr>
          <w:rFonts w:ascii="times new roman;times" w:hAnsi="times new roman;times"/>
          <w:sz w:val="24"/>
        </w:rPr>
        <w:t xml:space="preserve">не включается в расходы на содержание жилого помещения, предусматриваемые государственными администрациями городов, районов </w:t>
      </w:r>
      <w:r>
        <w:rPr/>
        <w:br/>
      </w:r>
      <w:r>
        <w:rPr>
          <w:rFonts w:ascii="times new roman;times" w:hAnsi="times new roman;times"/>
          <w:sz w:val="24"/>
        </w:rPr>
        <w:t>за счет средств соответствующего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наличии на праве собственности или пользования у детей-сирот, детей, оставшихся без попечения родителей, лиц из числа детей-сирот, детей, оставшихся без попечения родителей, двух и более жилых помещений, требующих проведения текущего или капитального ремонта либо реконструкции, расходы на их осуществление (проведение) за счет средств соответствующих бюджетов предусматриваются только по одному из жилых помещений по решению органа опеки и попечительства, с учетом мнения ребенка-сироты, ребенка, оставшегося без попечения родителей, лица из числа детей-сирот, детей, оставшихся без попечения родителей, а также мнения опекуна (попечителя)»;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пункт 32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«32. Для своевременного планирования необходимых средств </w:t>
      </w:r>
      <w:r>
        <w:rPr/>
        <w:br/>
      </w:r>
      <w:r>
        <w:rPr>
          <w:rFonts w:ascii="times new roman;times" w:hAnsi="times new roman;times"/>
          <w:sz w:val="24"/>
        </w:rPr>
        <w:t xml:space="preserve">и формирования расходной части республиканского (местного) бюджета </w:t>
      </w:r>
      <w:r>
        <w:rPr/>
        <w:br/>
      </w:r>
      <w:r>
        <w:rPr>
          <w:rFonts w:ascii="times new roman;times" w:hAnsi="times new roman;times"/>
          <w:sz w:val="24"/>
        </w:rPr>
        <w:t>на приобретение (строительство) жилых помещений, а также на содержание жилых помещений осуществляется следующий ряд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органы опеки и попечительства ежегодно формируют на 3 (три) последующих года и направляют в адрес государственных администраций городов, районов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 детях-сиротах и детях, оставшихся без попечения родителей, лицах из числа детей-сирот и детей, оставшихся без попечения родителей, являющихся выпускниками организаций образования и подлежащих обеспечению жилыми помещениями, в срок до 1 декабря года, предшествующего году выпуска;</w:t>
      </w:r>
    </w:p>
    <w:p>
      <w:pPr>
        <w:pStyle w:val="BodyTextoutside-table"/>
        <w:bidi w:val="0"/>
        <w:spacing w:before="0" w:after="283"/>
        <w:ind w:firstLine="709" w:left="0" w:right="0"/>
        <w:jc w:val="left"/>
        <w:rPr/>
      </w:pPr>
      <w:r>
        <w:rPr>
          <w:rFonts w:ascii="times new roman;times" w:hAnsi="times new roman;times"/>
          <w:sz w:val="24"/>
        </w:rPr>
        <w:t xml:space="preserve">2) о детях-сиротах и детях, оставшихся без попечения родителей, лицах из числа детей-сирот и детей, оставшихся без попечения родителей, находящихся в организациях образования или социальной защиты, </w:t>
      </w:r>
      <w:r>
        <w:rPr/>
        <w:br/>
      </w:r>
      <w:r>
        <w:rPr>
          <w:rFonts w:ascii="times new roman;times" w:hAnsi="times new roman;times"/>
          <w:sz w:val="24"/>
        </w:rPr>
        <w:t xml:space="preserve">в учреждениях, исполняющих наказание в виде лишения свободы, а также проходящих воинскую службу по призыву в рядах Вооруженных сил Приднестровской Молдавской Республики, имеющих на праве собственности или пользования жилые помещения, нуждающиеся в обеспечении надлежащего санитарного и технического состояния, в отношении которых необходимо предусмотреть расходы на содержание жилого помещения, – в срок </w:t>
      </w:r>
      <w:r>
        <w:rPr/>
        <w:br/>
      </w:r>
      <w:r>
        <w:rPr>
          <w:rFonts w:ascii="times new roman;times" w:hAnsi="times new roman;times"/>
          <w:sz w:val="24"/>
        </w:rPr>
        <w:t>до 1 апреля;</w:t>
      </w:r>
    </w:p>
    <w:p>
      <w:pPr>
        <w:pStyle w:val="BodyTextoutside-table"/>
        <w:bidi w:val="0"/>
        <w:spacing w:before="0" w:after="283"/>
        <w:ind w:firstLine="709" w:left="0" w:right="0"/>
        <w:jc w:val="left"/>
        <w:rPr/>
      </w:pPr>
      <w:r>
        <w:rPr>
          <w:rFonts w:ascii="times new roman;times" w:hAnsi="times new roman;times"/>
          <w:sz w:val="24"/>
        </w:rPr>
        <w:t xml:space="preserve">б) государственные администрации городов, районов осуществляют расчет расходов на приобретение (строительство), оплату коммерческого найма жилого помещения, а также на содержание жилых помещений и ежегодно </w:t>
      </w:r>
      <w:r>
        <w:rPr/>
        <w:br/>
      </w:r>
      <w:r>
        <w:rPr>
          <w:rFonts w:ascii="times new roman;times" w:hAnsi="times new roman;times"/>
          <w:sz w:val="24"/>
        </w:rPr>
        <w:t>к 1 июня направляют соответствующие расчеты в государственную межведомственную комиссию.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Расчет на содержание жилых помещений осуществляется в порядке, установленном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государственная межведомственная комиссия рассматривает расчеты расходов на приобретение (строительство), оплату коммерческого найма жилых помещений, а также на содержание жилых помещений по каждой государственной администрации города, района и ежегодно к 1 июля:</w:t>
      </w:r>
    </w:p>
    <w:p>
      <w:pPr>
        <w:pStyle w:val="BodyTextoutside-table"/>
        <w:bidi w:val="0"/>
        <w:spacing w:before="0" w:after="283"/>
        <w:ind w:firstLine="709" w:left="0" w:right="0"/>
        <w:jc w:val="left"/>
        <w:rPr/>
      </w:pPr>
      <w:r>
        <w:rPr>
          <w:rFonts w:ascii="times new roman;times" w:hAnsi="times new roman;times"/>
          <w:sz w:val="24"/>
        </w:rPr>
        <w:t xml:space="preserve">1) разрабатывает трехгодичный план-график с разбивкой по годам </w:t>
      </w:r>
      <w:r>
        <w:rPr/>
        <w:br/>
      </w:r>
      <w:r>
        <w:rPr>
          <w:rFonts w:ascii="times new roman;times" w:hAnsi="times new roman;times"/>
          <w:sz w:val="24"/>
        </w:rPr>
        <w:t>и городам (районам) с целью определения необходимого к приобретению (строительству) количества жилых помещений для нуждающихся в улучшении жилищных условий детей-сирот и детей, оставшихся без попечения родителей, лиц из числа детей-сирот и детей, оставшихся без попечения родителей, окончивших пребывание на государственной или семейной форме воспитания;</w:t>
      </w:r>
    </w:p>
    <w:p>
      <w:pPr>
        <w:pStyle w:val="BodyTextoutside-table"/>
        <w:bidi w:val="0"/>
        <w:spacing w:before="0" w:after="283"/>
        <w:ind w:firstLine="709" w:left="0" w:right="0"/>
        <w:jc w:val="left"/>
        <w:rPr/>
      </w:pPr>
      <w:r>
        <w:rPr>
          <w:rFonts w:ascii="times new roman;times" w:hAnsi="times new roman;times"/>
          <w:sz w:val="24"/>
        </w:rPr>
        <w:t xml:space="preserve">2) рекомендует исполнительному органу государственной власти, </w:t>
      </w:r>
      <w:r>
        <w:rPr/>
        <w:br/>
      </w:r>
      <w:r>
        <w:rPr>
          <w:rFonts w:ascii="times new roman;times" w:hAnsi="times new roman;times"/>
          <w:sz w:val="24"/>
        </w:rPr>
        <w:t xml:space="preserve">в ведении которого находятся функции опеки и попечительства, а также государственным администрациям городов, районов при формировании проекта республиканского (местных) бюджетов на предстоящий финансовый год включить соответствующие расходы на приобретение (строительство) </w:t>
      </w:r>
      <w:r>
        <w:rPr/>
        <w:br/>
      </w:r>
      <w:r>
        <w:rPr>
          <w:rFonts w:ascii="times new roman;times" w:hAnsi="times new roman;times"/>
          <w:sz w:val="24"/>
        </w:rPr>
        <w:t>и на коммерческий наем жилых помещений;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рекомендует государственным администрациям городов, районов при формировании проектов местных бюджетов на предстоящий год включить расходы на содержание жилых помещений»;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пункт 33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«33. Приобретение (строительство) жилых помещений для обеспечения детей-сирот и детей, оставшихся без попечения родителей, лиц из числа детей-сирот, детей оставшихся без попечения родителей, а также содержание жилых помещений осуществляются уполномоченными органами государственной власти в пределах лимитов расходов, предусмотренных на данные цели </w:t>
      </w:r>
      <w:r>
        <w:rPr/>
        <w:br/>
      </w:r>
      <w:r>
        <w:rPr>
          <w:rFonts w:ascii="times new roman;times" w:hAnsi="times new roman;times"/>
          <w:sz w:val="24"/>
        </w:rPr>
        <w:t>в соответствующем бюджете»;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Приложение к Постановлению дополнить пунктами 34, 35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«34. Государственные администрации городов, районов в целях своевременного принятия мер по содержанию жилых помещений в пределах лимитов расходов, предусмотренных на соответствующие цели в местном бюджете: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производят в установленные сроки и порядке оплату коммунальных услуг;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формируют годовой план-график проведения работ по капитальному или текущему ремонту либо реконструкции жилых помещений (далее – работ по ремонту жилых помещений);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определяют подрядные организации для выполнения работ по ремонту жилых помещений в установленном законодательством Приднестровской Молдавской Республики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осуществляют контроль за своевременным выполнением подрядными организациями работ по ремонту жилых помещений.</w:t>
      </w:r>
    </w:p>
    <w:p>
      <w:pPr>
        <w:pStyle w:val="BodyTextoutside-table"/>
        <w:bidi w:val="0"/>
        <w:spacing w:before="0" w:after="283"/>
        <w:ind w:firstLine="709" w:left="0" w:right="0"/>
        <w:jc w:val="left"/>
        <w:outlineLvl w:val="1"/>
        <w:rPr/>
      </w:pPr>
      <w:r>
        <w:rPr>
          <w:rFonts w:ascii="times new roman;times" w:hAnsi="times new roman;times"/>
          <w:sz w:val="24"/>
        </w:rPr>
        <w:t xml:space="preserve">35. Государственные администрации городов, районов ежегодно в срок до 1 марта направляют в органы опеки и попечительства информацию </w:t>
      </w:r>
      <w:r>
        <w:rPr/>
        <w:br/>
      </w:r>
      <w:r>
        <w:rPr>
          <w:rFonts w:ascii="times new roman;times" w:hAnsi="times new roman;times"/>
          <w:sz w:val="24"/>
        </w:rPr>
        <w:t>о принятых в предыдущем году мерах по содержанию жилых помещений».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ПРЕДСЕДАТЕЛЬ  ПРАВИТЕЛЬСТВА                                              А.РОЗЕНБЕРГ</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2%20%D1%8F%D0%BD%D0%B2%D0%B0%D1%80%D1%8F%202015%20%D0%B3%D0%BE%D0%B4%D0%B0%20%E2%84%96%208"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5%20%D0%B8%D1%8E%D0%BB%D1%8F%202011%20%D0%B3%D0%BE%D0%B4%D0%B0%20%E2%84%96%20116-%D0%97-V%20%C2%AB%D0%9E%D0%B1%20%D0%BE%D1%81%D0%BD%D0%BE%D0%B2%D0%BD%D1%8B%D1%85%20%D0%B3%D0%B0%D1%80%D0%B0%D0%BD%D1%82%D0%B8%D1%8F%D1%85%20%D0%BF%D1%80%D0%B0%D0%B2%20%D1%80%D0%B5%D0%B1%D0%B5%D0%BD%D0%BA%D0%B0%20%D0%B2%20%D0%9F%D1%80%D0%B8%D0%B4%D0%BD%D0%B5%D1%81%D1%82%D1%80%D0%BE%D0%B2%D1%81%D0%BA%D0%BE%D0%B9%20%D0%9C%D0%BE%D0%BB%D0%B4%D0%B0%D0%B2%D1%81%D0%BA%D0%BE%D0%B9%20%D0%A0%D0%B5%D1%81%D0%BF%D1%83%D0%B1%D0%BB%D0%B8%D0%BA%D0%B5%C2%BB%20%0A%28%D0%A1%D0%90%D0%97%2011-28%29" TargetMode="External"/><Relationship Id="rId8" Type="http://schemas.openxmlformats.org/officeDocument/2006/relationships/hyperlink" Target="documents/search/doc-link/?q=%D0%BE%D1%82%2027%20%D0%B8%D1%8E%D0%BB%D1%8F%202010%20%D0%B3%D0%BE%D0%B4%D0%B0%20%E2%84%96%20159-%D0%97-IV%20%C2%AB%D0%9E%20%D0%B4%D0%BE%D0%BF%D0%BE%D0%BB%D0%BD%D0%B8%D1%82%D0%B5%D0%BB%D1%8C%D0%BD%D1%8B%D1%85%20%D0%B3%D0%B0%D1%80%D0%B0%D0%BD%D1%82%D0%B8%D1%8F%D1%85%20%D0%BF%D0%BE%20%D1%81%D0%BE%D1%86%D0%B8%D0%B0%D0%BB%D1%8C%D0%BD%D0%BE%D0%B9%20%D0%B7%D0%B0%D1%89%D0%B8%D1%82%D0%B5%20%D0%B4%D0%B5%D1%82%D0%B5%D0%B9-%D1%81%D0%B8%D1%80%D0%BE%D1%82%20%D0%B8%20%D0%B4%D0%B5%D1%82%D0%B5%D0%B9%2C%20%D0%BE%D1%81%D1%82%D0%B0%D0%B2%D1%88%D0%B8%D1%85%D1%81%D1%8F%20%D0%B1%D0%B5%D0%B7%20%D0%BF%D0%BE%D0%BF%D0%B5%D1%87%D0%B5%D0%BD%D0%B8%D1%8F%20%D1%80%D0%BE%D0%B4%D0%B8%D1%82%D0%B5%D0%BB%D0%B5%D0%B9%C2%BB%20%28%D0%A1%D0%90%D0%97%2010-30%29" TargetMode="External"/><Relationship Id="rId9" Type="http://schemas.openxmlformats.org/officeDocument/2006/relationships/hyperlink" Target="documents/search/doc-link/?q=%D0%BE%D1%82%2022%20%D1%8F%D0%BD%D0%B2%D0%B0%D1%80%D1%8F%202015%20%D0%B3%D0%BE%D0%B4%D0%B0%20%E2%84%96%208%20%C2%AB%D0%9E%D0%B1%20%D1%83%D1%82%D0%B2%D0%B5%D1%80%D0%B6%D0%B4%D0%B5%D0%BD%D0%B8%D0%B8%20%D0%9F%D0%BE%D0%BB%D0%BE%D0%B6%D0%B5%D0%BD%D0%B8%D1%8F%20%D0%BE%20%D0%BF%D0%BE%D1%80%D1%8F%D0%B4%D0%BA%D0%B5%20%D0%BF%D1%80%D0%B5%D0%B4%D0%BE%D1%81%D1%82%D0%B0%D0%B2%D0%BB%D0%B5%D0%BD%D0%B8%D1%8F%20%D0%B6%D0%B8%D0%BB%D1%8B%D1%85%20%D0%BF%D0%BE%D0%BC%D0%B5%D1%89%D0%B5%D0%BD%D0%B8%D0%B9%20%D0%B8%20%D0%B4%D0%BE%D0%BF%D0%BE%D0%BB%D0%BD%D0%B8%D1%82%D0%B5%D0%BB%D1%8C%D0%BD%D1%8B%D1%85%20%D0%B3%D0%B0%D1%80%D0%B0%D0%BD%D1%82%D0%B8%D1%8F%D1%85%20%D0%B6%D0%B8%D0%BB%D0%B8%D1%89%D0%BD%D1%8B%D1%85%20%D0%BF%D1%80%D0%B0%D0%B2%20%D0%B4%D0%B5%D1%82%D0%B5%D0%B9-%D1%81%D0%B8%D1%80%D0%BE%D1%82%20%D0%B8%20%D0%B4%D0%B5%D1%82%D0%B5%D0%B9%2C%20%D0%BE%D1%81%D1%82%D0%B0%D0%B2%D1%88%D0%B8%D1%85%D1%81%D1%8F%20%D0%B1%D0%B5%D0%B7%20%D0%BF%D0%BE%D0%BF%D0%B5%D1%87%D0%B5%D0%BD%D0%B8%D1%8F%20%D1%80%D0%BE%D0%B4%D0%B8%D1%82%D0%B5%D0%BB%D0%B5%D0%B9%2C%20%D0%BB%D0%B8%D1%86%20%D0%B8%D0%B7%20%D0%B8%D1%85%20%D1%87%D0%B8%D1%81%D0%BB%D0%B0%20%D0%B2%20%D0%9F%D1%80%D0%B8%D0%B4%D0%BD%D0%B5%D1%81%D1%82%D1%80%D0%BE%D0%B2%D1%81%D0%BA%D0%BE%D0%B9%20%D0%9C%D0%BE%D0%BB%D0%B4%D0%B0%D0%B2%D1%81%D0%BA%D0%BE%D0%B9%20%D0%A0%D0%B5%D1%81%D0%BF%D1%83%D0%B1%D0%BB%D0%B8%D0%BA%D0%B5%C2%BB%20%28%D0%A1%D0%90%D0%97%2015-4%29" TargetMode="External"/><Relationship Id="rId10" Type="http://schemas.openxmlformats.org/officeDocument/2006/relationships/hyperlink" Target="documents/search/doc-link/?q=%D0%BE%D1%82%209%20%D0%B0%D0%B2%D0%B3%D1%83%D1%81%D1%82%D0%B0%202016%20%D0%B3%D0%BE%D0%B4%D0%B0%20%E2%84%96%20218%20%28%D0%A1%D0%90%D0%97%2016-32%29" TargetMode="External"/><Relationship Id="rId11" Type="http://schemas.openxmlformats.org/officeDocument/2006/relationships/hyperlink" Target="documents/search/doc-link/?q=%D0%BE%D1%82%205%20%D0%B8%D1%8E%D0%BD%D1%8F%202017%20%D0%B3%D0%BE%D0%B4%D0%B0%20%E2%84%96%20140%20%28%D0%A1%D0%90%D0%97%2017-24%29" TargetMode="External"/><Relationship Id="rId12" Type="http://schemas.openxmlformats.org/officeDocument/2006/relationships/hyperlink" Target="documents/search/doc-link/?q=%D0%BE%D1%82%2027%20%D0%B8%D1%8E%D0%BB%D1%8F%202021%20%D0%B3%D0%BE%D0%B4%D0%B0%20%E2%84%96%20252%20%28%D0%A1%D0%90%D0%97%2021-30%29" TargetMode="External"/><Relationship Id="rId13" Type="http://schemas.openxmlformats.org/officeDocument/2006/relationships/hyperlink" Target="documents/search/doc-link/?q=%D0%BE%D1%82%2020%20%D0%B0%D0%BF%D1%80%D0%B5%D0%BB%D1%8F%202022%20%D0%B3%D0%BE%D0%B4%D0%B0%20%E2%84%96%20148%20%28%D0%A1%D0%90%D0%97%2022-15%29" TargetMode="External"/><Relationship Id="rId14" Type="http://schemas.openxmlformats.org/officeDocument/2006/relationships/hyperlink" Target="documents/search/doc-link/?q=%D0%BE%D1%82%205%20%D0%BC%D0%B0%D1%8F%202022%20%D0%B3%D0%BE%D0%B4%D0%B0%20%E2%84%96%20161%20%0A%28%D0%A1%D0%90%D0%97%2022-17%29" TargetMode="External"/><Relationship Id="rId15" Type="http://schemas.openxmlformats.org/officeDocument/2006/relationships/hyperlink" Target="documents/search/doc-link/?q=%D0%BE%D1%82%2027%20%D0%B8%D1%8E%D0%BB%D1%8F%202010%20%D0%B3%D0%BE%D0%B4%D0%B0%20%0A%E2%84%96%20159-%D0%97-IV%20%C2%AB%D0%9E%20%D0%B4%D0%BE%D0%BF%D0%BE%D0%BB%D0%BD%D0%B8%D1%82%D0%B5%D0%BB%D1%8C%D0%BD%D1%8B%D1%85%20%D0%B3%D0%B0%D1%80%D0%B0%D0%BD%D1%82%D0%B8%D1%8F%D1%85%20%D0%BF%D0%BE%20%D1%81%D0%BE%D1%86%D0%B8%D0%B0%D0%BB%D1%8C%D0%BD%D0%BE%D0%B9%20%D0%B7%D0%B0%D1%89%D0%B8%D1%82%D0%B5%20%D0%B4%D0%B5%D1%82%D0%B5%D0%B9-%D1%81%D0%B8%D1%80%D0%BE%D1%82%20%0A%D0%B8%20%D0%B4%D0%B5%D1%82%D0%B5%D0%B9%2C%20%D0%BE%D1%81%D1%82%D0%B0%D0%B2%D1%88%D0%B8%D1%85%D1%81%D1%8F%20%D0%B1%D0%B5%D0%B7%20%D0%BF%D0%BE%D0%BF%D0%B5%D1%87%D0%B5%D0%BD%D0%B8%D1%8F%20%D1%80%D0%BE%D0%B4%D0%B8%D1%82%D0%B5%D0%BB%D0%B5%D0%B9%C2%BB%20%28%D0%A1%D0%90%D0%97%2010-30%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2389</Words>
  <Characters>16795</Characters>
  <CharactersWithSpaces>19200</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