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489 «Об особенностях исчисления, уплаты, взыскания и возврата таможенных платежей, а также предоставления льгот по уплате таможенных сборов»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8067 от 22 декабря 2017 года) (САЗ 17-52)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12771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исполнение раздела III Таможенного кодекса Приднестровской Молдавской Республики, в целях совершенствования порядка заполнения требования об уплате таможенных платежей,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489 «Об особенностях исчисления, уплаты, взыскания и возврата таможенных платежей, а также предоставления льгот по уплате таможенных сборов»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8067 от 22 декабря 2017 года) (САЗ 17-52)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536</w:t>
        </w:r>
      </w:hyperlink>
      <w:r>
        <w:rPr>
          <w:rFonts w:ascii="times new roman;times" w:hAnsi="times new roman;times"/>
          <w:sz w:val="24"/>
        </w:rPr>
        <w:t xml:space="preserve"> (регистрационный № 8119 от 30 января 2018 года) (САЗ 18-5),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2018 года № 79</w:t>
        </w:r>
      </w:hyperlink>
      <w:r>
        <w:rPr>
          <w:rFonts w:ascii="times new roman;times" w:hAnsi="times new roman;times"/>
          <w:sz w:val="24"/>
        </w:rPr>
        <w:t xml:space="preserve"> (регистрационный № 8163 от 1 марта 2018 года) (САЗ 18-9),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2018 года № 167</w:t>
        </w:r>
      </w:hyperlink>
      <w:r>
        <w:rPr>
          <w:rFonts w:ascii="times new roman;times" w:hAnsi="times new roman;times"/>
          <w:sz w:val="24"/>
        </w:rPr>
        <w:t xml:space="preserve"> (регистрационный № 8253 от 23 мая 2018 года) (САЗ 18-21),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 202</w:t>
        </w:r>
      </w:hyperlink>
      <w:r>
        <w:rPr>
          <w:rFonts w:ascii="times new roman;times" w:hAnsi="times new roman;times"/>
          <w:sz w:val="24"/>
        </w:rPr>
        <w:t xml:space="preserve"> (регистрационный № 8273 от 7 июня 2018 года) (САЗ 18-23),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243</w:t>
        </w:r>
      </w:hyperlink>
      <w:r>
        <w:rPr>
          <w:rFonts w:ascii="times new roman;times" w:hAnsi="times new roman;times"/>
          <w:sz w:val="24"/>
        </w:rPr>
        <w:t xml:space="preserve"> (регистрационный № 8291 от 15 июня 2018 года) (САЗ 18-24),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2018 года № 258</w:t>
        </w:r>
      </w:hyperlink>
      <w:r>
        <w:rPr>
          <w:rFonts w:ascii="times new roman;times" w:hAnsi="times new roman;times"/>
          <w:sz w:val="24"/>
        </w:rPr>
        <w:t xml:space="preserve"> (регистрационный № 8324 от 25 июня 2018 года) (САЗ 18-27),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2018 года № 279</w:t>
        </w:r>
      </w:hyperlink>
      <w:r>
        <w:rPr>
          <w:rFonts w:ascii="times new roman;times" w:hAnsi="times new roman;times"/>
          <w:sz w:val="24"/>
        </w:rPr>
        <w:t xml:space="preserve"> (регистрационный № 8327 от 10 июля 2018 года) (САЗ 18-28),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363</w:t>
        </w:r>
      </w:hyperlink>
      <w:r>
        <w:rPr>
          <w:rFonts w:ascii="times new roman;times" w:hAnsi="times new roman;times"/>
          <w:sz w:val="24"/>
        </w:rPr>
        <w:t xml:space="preserve"> (регистрационный № 8379 от 6 августа 2018 года) (САЗ 18-32),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2018 года № 467</w:t>
        </w:r>
      </w:hyperlink>
      <w:r>
        <w:rPr>
          <w:rFonts w:ascii="times new roman;times" w:hAnsi="times new roman;times"/>
          <w:sz w:val="24"/>
        </w:rPr>
        <w:t xml:space="preserve"> (регистрационный № 8532 от 16 ноября 2018 года) (САЗ 18-46),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2018 года № 546</w:t>
        </w:r>
      </w:hyperlink>
      <w:r>
        <w:rPr>
          <w:rFonts w:ascii="times new roman;times" w:hAnsi="times new roman;times"/>
          <w:sz w:val="24"/>
        </w:rPr>
        <w:t xml:space="preserve"> (регистрационный № 8595 от 20 декабря 2018 года) (САЗ 18-51),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579</w:t>
        </w:r>
      </w:hyperlink>
      <w:r>
        <w:rPr>
          <w:rFonts w:ascii="times new roman;times" w:hAnsi="times new roman;times"/>
          <w:sz w:val="24"/>
        </w:rPr>
        <w:t xml:space="preserve"> (регистрационный № 8683 от 7 февраля 2019 года) (САЗ 19-5),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2019 года № 8</w:t>
        </w:r>
      </w:hyperlink>
      <w:r>
        <w:rPr>
          <w:rFonts w:ascii="times new roman;times" w:hAnsi="times new roman;times"/>
          <w:sz w:val="24"/>
        </w:rPr>
        <w:t xml:space="preserve"> (регистрационный № 8693 от 14 февраля 2019 года) (САЗ 19-6),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20</w:t>
        </w:r>
      </w:hyperlink>
      <w:r>
        <w:rPr>
          <w:rFonts w:ascii="times new roman;times" w:hAnsi="times new roman;times"/>
          <w:sz w:val="24"/>
        </w:rPr>
        <w:t xml:space="preserve"> (регистрационный № 8679 от 4 февраля 2019 года) (САЗ 19-5),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2019 года № 83</w:t>
        </w:r>
      </w:hyperlink>
      <w:r>
        <w:rPr>
          <w:rFonts w:ascii="times new roman;times" w:hAnsi="times new roman;times"/>
          <w:sz w:val="24"/>
        </w:rPr>
        <w:t xml:space="preserve"> (регистрационный № 8002 от 15 апреля 2019 года) (САЗ 19-15),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2019 года № 207</w:t>
        </w:r>
      </w:hyperlink>
      <w:r>
        <w:rPr>
          <w:rFonts w:ascii="times new roman;times" w:hAnsi="times new roman;times"/>
          <w:sz w:val="24"/>
        </w:rPr>
        <w:t xml:space="preserve"> (регистрационный № 8931 от 20 июня 2019 года) (САЗ 19-23),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2020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9430 от 25 марта 2020 года) (САЗ 20-13),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2020 года № 239</w:t>
        </w:r>
      </w:hyperlink>
      <w:r>
        <w:rPr>
          <w:rFonts w:ascii="times new roman;times" w:hAnsi="times new roman;times"/>
          <w:sz w:val="24"/>
        </w:rPr>
        <w:t xml:space="preserve"> (регистрационный № 9743 от 15 октября 2020 года) (САЗ 20-42),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2021 года № 28</w:t>
        </w:r>
      </w:hyperlink>
      <w:r>
        <w:rPr>
          <w:rFonts w:ascii="times new roman;times" w:hAnsi="times new roman;times"/>
          <w:sz w:val="24"/>
        </w:rPr>
        <w:t xml:space="preserve"> (регистрационный № 10042 от 9 марта 2021 года) (САЗ 21-10),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2021 года № 106</w:t>
        </w:r>
      </w:hyperlink>
      <w:r>
        <w:rPr>
          <w:rFonts w:ascii="times new roman;times" w:hAnsi="times new roman;times"/>
          <w:sz w:val="24"/>
        </w:rPr>
        <w:t xml:space="preserve"> (регистрационный № 10200 от 29 апреля 2021 года) (САЗ 21-17),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2022 года № 148</w:t>
        </w:r>
      </w:hyperlink>
      <w:r>
        <w:rPr>
          <w:rFonts w:ascii="times new roman;times" w:hAnsi="times new roman;times"/>
          <w:sz w:val="24"/>
        </w:rPr>
        <w:t xml:space="preserve"> (регистрационный № 11096 от 13 июня 2022 года) (САЗ 22-23),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194</w:t>
        </w:r>
      </w:hyperlink>
      <w:r>
        <w:rPr>
          <w:rFonts w:ascii="times new roman;times" w:hAnsi="times new roman;times"/>
          <w:sz w:val="24"/>
        </w:rPr>
        <w:t xml:space="preserve"> (регистрационный № 11119 от 1 июля 2022 года) (САЗ 22-25),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204</w:t>
        </w:r>
      </w:hyperlink>
      <w:r>
        <w:rPr>
          <w:rFonts w:ascii="times new roman;times" w:hAnsi="times new roman;times"/>
          <w:sz w:val="24"/>
        </w:rPr>
        <w:t xml:space="preserve"> (регистрационный № 11150 от 15 июля 2022 года) (САЗ 22-27),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2022 года № 221</w:t>
        </w:r>
      </w:hyperlink>
      <w:r>
        <w:rPr>
          <w:rFonts w:ascii="times new roman;times" w:hAnsi="times new roman;times"/>
          <w:sz w:val="24"/>
        </w:rPr>
        <w:t xml:space="preserve"> (регистрационный № 11215 от 19 августа 2022 года) (САЗ 22-32),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3 к Положению об особенностях исчисления, уплаты, взыскания и возврата таможенных платежей, а также предоставления льгот по уплате таможенных сборов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                   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29">
        <w:r>
          <w:rPr>
            <w:rFonts w:ascii="times new roman;times" w:hAnsi="times new roman;times"/>
            <w:color w:val="0563C1"/>
            <w:u w:val="single"/>
          </w:rPr>
          <w:t xml:space="preserve">от 19 сентября 2024 года № 290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3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 особенностях исчисления, уплаты,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взыскания и возврата таможенных платежей,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 также предоставления льгот по уплате таможенных сборов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(наименование таможенного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ТРЕБОВАНИЕ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 уплате таможенных платежей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«___» ____________ 20__ г.                                                      №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(наименование таможенного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извещает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(полное наименование организации или индивидуального предпринимателя,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фискальный код, юридический адрес, фактический адрес, Ф.И.О. физического лица, паспортные данные)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 том, что в связи 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(указывается причина возникновения задолженности)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невыполнением Вашей организацией / Вами обязанности по уплате в установленный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срок причитающихся сумм таможенных платежей, за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(наименование плательщика)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числится задолженность по уплате сумм таможенных платежей / пеней, процентов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размере _____________________________________________________________________________,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(общая сумма задолженности цифрами и прописью)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том числе: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3"/>
        <w:gridCol w:w="1598"/>
        <w:gridCol w:w="1838"/>
        <w:gridCol w:w="2202"/>
        <w:gridCol w:w="2454"/>
        <w:gridCol w:w="146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Номер ТД,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иного документа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Порядковый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номер товара в ТД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 платежа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Сумма задолженности по таможенным платежам и пеням, начисленным на день выставления настоящего требования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уплаты видов платежей истек (дата)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Пошлина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Пени, проценты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__ . _______ по __ . _______ 20 ___ 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Акциз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Пени, проценты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__ . _______ по __ . _______ 20 ___ 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Таможенные сборы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__ . _______ по __ . _______ 20 ___ 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Таможенные платежи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Проценты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Оборотная сторона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Настоящее требование направляется 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                             </w:t>
      </w:r>
      <w:r>
        <w:rPr>
          <w:rFonts w:ascii="times new roman;times" w:hAnsi="times new roman;times"/>
        </w:rPr>
        <w:t>(наименование плательщика)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связи 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(указываются подробные данные об основаниях взимания таможенных платежей,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норма таможенного законодательства, устанавливающая обязанность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плательщика уплатить соответствующую сумму таможенных платежей и пеней в соответствующий срок)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Уплата образовавшейся суммы задолженности должна быть осуществлена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(наименование плательщика)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срок не позднее 7-и рабочих дней со дня вручения (получения) данного требования на счет налоговых органов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(указываются банковские реквизиты счёта налоговых органов Приднестровской Молдавской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Республики для перечисления денежных средств)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Пени, проценты уплачиваются одновременно с уплатой сумм причитающихся таможенных платежей или после уплаты таких сумм, но не позднее 10-и рабочих дней со дня уплаты сумм таможенных платежей.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статьёй 147-1 Таможенного кодекса Приднестровской Молдавской Республики в случае неисполнения настоящего требования в установленный срок таможенный орган Приднестровской Молдавской Республики вправе произвести взыскание таможенных платежей, пеней в бесспорном порядке или их принудительное взыскание в других формах, а также принять меры по обеспечению исполнения решения таможенного органа о взыскании таможенных платежей.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(данная часть требования об уплате таможенных платежей заполняется только в случае направления плательщику уточненного требования в связи с изменением сумм задолженности по ранее направленному требованию в адрес должника)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связи с тем, что обязанность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_________________________________________________    (наименование плательщика)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(основание изменения обязанности по уплате таможенных платежей, пеней)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уплате таможенных платежей, пеней, процентов изменилась после направления требования об уплате таможенных платежей от «___» _________ 20__ г. № ____, указанное требование отзывается.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Начальник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таможенного органа ______________________________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</w:t>
      </w:r>
      <w:r>
        <w:rPr>
          <w:rFonts w:ascii="times new roman;times" w:hAnsi="times new roman;times"/>
        </w:rPr>
        <w:t>(наименование таможенного органа)           (подпись)             (Ф.И.О.)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М.П. «__» ____________ 20__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------------------------------------------------------------------------------------------------------------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Отметка о вручении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(передаче иным способом)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«__» ________________ 20__ г. _________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</w:rPr>
        <w:t>(дата вручения) (подпись) (Ф.И.О. уполномоченного представителя организации или физического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 случае направления настоящего требования заказным письмом с уведомлением делается отметка таможенного органа о вручении организации или физическому лицу заказного письма согласно полученному уведомлению о вручении либо дата получения заказного письма, определяемая в соответствии с таможенным законодательством)»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4%D0%B5%D0%BA%D0%B0%D0%B1%D1%80%D1%8F%202017%20%D0%B3%D0%BE%D0%B4%D0%B0%20%E2%84%96%20489%20%C2%AB%D0%9E%D0%B1%20%D0%BE%D1%81%D0%BE%D0%B1%D0%B5%D0%BD%D0%BD%D0%BE%D1%81%D1%82%D1%8F%D1%85%20%D0%B8%D1%81%D1%87%D0%B8%D1%81%D0%BB%D0%B5%D0%BD%D0%B8%D1%8F%2C%20%D1%83%D0%BF%D0%BB%D0%B0%D1%82%D1%8B%2C%20%D0%B2%D0%B7%D1%8B%D1%81%D0%BA%D0%B0%D0%BD%D0%B8%D1%8F%20%D0%B8%20%D0%B2%D0%BE%D0%B7%D0%B2%D1%80%D0%B0%D1%82%D0%B0%20%D1%82%D0%B0%D0%BC%D0%BE%D0%B6%D0%B5%D0%BD%D0%BD%D1%8B%D1%85%20%D0%BF%D0%BB%D0%B0%D1%82%D0%B5%D0%B6%D0%B5%D0%B9%2C%20%D0%B0%20%D1%82%D0%B0%D0%BA%D0%B6%D0%B5%20%D0%BF%D1%80%D0%B5%D0%B4%D0%BE%D1%81%D1%82%D0%B0%D0%B2%D0%BB%D0%B5%D0%BD%D0%B8%D1%8F%20%D0%BB%D1%8C%D0%B3%D0%BE%D1%82%20%D0%BF%D0%BE%20%D1%83%D0%BF%D0%BB%D0%B0%D1%82%D0%B5%20%D1%82%D0%B0%D0%BC%D0%BE%D0%B6%D0%B5%D0%BD%D0%BD%D1%8B%D1%85%20%D1%81%D0%B1%D0%BE%D1%80%D0%BE%D0%B2%C2%BB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536" TargetMode="External"/><Relationship Id="rId7" Type="http://schemas.openxmlformats.org/officeDocument/2006/relationships/hyperlink" Target="documents/search/doc-link/?q=%D0%BE%D1%82%209%20%D1%84%D0%B5%D0%B2%D1%80%D0%B0%D0%BB%D1%8F%202018%20%D0%B3%D0%BE%D0%B4%D0%B0%20%E2%84%96%2079" TargetMode="External"/><Relationship Id="rId8" Type="http://schemas.openxmlformats.org/officeDocument/2006/relationships/hyperlink" Target="documents/search/doc-link/?q=%D0%BE%D1%82%2023%20%D0%B0%D0%BF%D1%80%D0%B5%D0%BB%D1%8F%202018%20%D0%B3%D0%BE%D0%B4%D0%B0%20%E2%84%96%20167" TargetMode="External"/><Relationship Id="rId9" Type="http://schemas.openxmlformats.org/officeDocument/2006/relationships/hyperlink" Target="documents/search/doc-link/?q=%D0%BE%D1%82%2014%20%D0%BC%D0%B0%D1%8F%202018%20%D0%B3%D0%BE%D0%B4%D0%B0%20%E2%84%96%20202" TargetMode="External"/><Relationship Id="rId10" Type="http://schemas.openxmlformats.org/officeDocument/2006/relationships/hyperlink" Target="documents/search/doc-link/?q=%D0%BE%D1%82%2011%20%D0%B8%D1%8E%D0%BD%D1%8F%202018%20%D0%B3%D0%BE%D0%B4%D0%B0%20%E2%84%96%20243" TargetMode="External"/><Relationship Id="rId11" Type="http://schemas.openxmlformats.org/officeDocument/2006/relationships/hyperlink" Target="documents/search/doc-link/?q=%D0%BE%D1%82%2020%20%D0%B8%D1%8E%D0%BD%D1%8F%202018%20%D0%B3%D0%BE%D0%B4%D0%B0%20%E2%84%96%20258" TargetMode="External"/><Relationship Id="rId12" Type="http://schemas.openxmlformats.org/officeDocument/2006/relationships/hyperlink" Target="documents/search/doc-link/?q=%D0%BE%D1%82%2028%20%D0%B8%D1%8E%D0%BD%D1%8F%202018%20%D0%B3%D0%BE%D0%B4%D0%B0%20%E2%84%96%20279" TargetMode="External"/><Relationship Id="rId13" Type="http://schemas.openxmlformats.org/officeDocument/2006/relationships/hyperlink" Target="documents/search/doc-link/?q=%D0%BE%D1%82%2016%20%D0%B8%D1%8E%D0%BB%D1%8F%202018%20%D0%B3%D0%BE%D0%B4%D0%B0%20%E2%84%96%20363" TargetMode="External"/><Relationship Id="rId14" Type="http://schemas.openxmlformats.org/officeDocument/2006/relationships/hyperlink" Target="documents/search/doc-link/?q=%D0%BE%D1%82%203%20%D0%BE%D0%BA%D1%82%D1%8F%D0%B1%D1%80%D1%8F%202018%20%D0%B3%D0%BE%D0%B4%D0%B0%20%E2%84%96%20467" TargetMode="External"/><Relationship Id="rId15" Type="http://schemas.openxmlformats.org/officeDocument/2006/relationships/hyperlink" Target="documents/search/doc-link/?q=%D0%BE%D1%82%203%20%D0%B4%D0%B5%D0%BA%D0%B0%D0%B1%D1%80%D1%8F%202018%20%D0%B3%D0%BE%D0%B4%D0%B0%20%E2%84%96%20546" TargetMode="External"/><Relationship Id="rId16" Type="http://schemas.openxmlformats.org/officeDocument/2006/relationships/hyperlink" Target="documents/search/doc-link/?q=%D0%BE%D1%82%2021%20%D0%B4%D0%B5%D0%BA%D0%B0%D0%B1%D1%80%D1%8F%202018%20%D0%B3%D0%BE%D0%B4%D0%B0%20%E2%84%96%20579" TargetMode="External"/><Relationship Id="rId17" Type="http://schemas.openxmlformats.org/officeDocument/2006/relationships/hyperlink" Target="documents/search/doc-link/?q=%D0%BE%D1%82%2011%20%D1%8F%D0%BD%D0%B2%D0%B0%D1%80%D1%8F%202019%20%D0%B3%D0%BE%D0%B4%D0%B0%20%E2%84%96%208" TargetMode="External"/><Relationship Id="rId18" Type="http://schemas.openxmlformats.org/officeDocument/2006/relationships/hyperlink" Target="documents/search/doc-link/?q=%D0%BE%D1%82%2018%20%D1%8F%D0%BD%D0%B2%D0%B0%D1%80%D1%8F%202019%20%D0%B3%D0%BE%D0%B4%D0%B0%20%E2%84%96%2020" TargetMode="External"/><Relationship Id="rId19" Type="http://schemas.openxmlformats.org/officeDocument/2006/relationships/hyperlink" Target="documents/search/doc-link/?q=%D0%BE%D1%82%2018%20%D0%BC%D0%B0%D1%80%D1%82%D0%B0%202019%20%D0%B3%D0%BE%D0%B4%D0%B0%20%E2%84%96%2083" TargetMode="External"/><Relationship Id="rId20" Type="http://schemas.openxmlformats.org/officeDocument/2006/relationships/hyperlink" Target="documents/search/doc-link/?q=%D0%BE%D1%82%2010%20%D0%B8%D1%8E%D0%BD%D1%8F%202019%20%D0%B3%D0%BE%D0%B4%D0%B0%20%E2%84%96%20207" TargetMode="External"/><Relationship Id="rId21" Type="http://schemas.openxmlformats.org/officeDocument/2006/relationships/hyperlink" Target="documents/search/doc-link/?q=%D0%BE%D1%82%202%20%D0%BC%D0%B0%D1%80%D1%82%D0%B0%202020%20%D0%B3%D0%BE%D0%B4%D0%B0%20%E2%84%96%2077" TargetMode="External"/><Relationship Id="rId22" Type="http://schemas.openxmlformats.org/officeDocument/2006/relationships/hyperlink" Target="documents/search/doc-link/?q=%D0%BE%D1%82%2023%20%D1%81%D0%B5%D0%BD%D1%82%D1%8F%D0%B1%D1%80%D1%8F%202020%20%D0%B3%D0%BE%D0%B4%D0%B0%20%E2%84%96%20239" TargetMode="External"/><Relationship Id="rId23" Type="http://schemas.openxmlformats.org/officeDocument/2006/relationships/hyperlink" Target="documents/search/doc-link/?q=%D0%BE%D1%82%2028%20%D1%8F%D0%BD%D0%B2%D0%B0%D1%80%D1%8F%202021%20%D0%B3%D0%BE%D0%B4%D0%B0%20%E2%84%96%2028" TargetMode="External"/><Relationship Id="rId24" Type="http://schemas.openxmlformats.org/officeDocument/2006/relationships/hyperlink" Target="documents/search/doc-link/?q=%D0%BE%D1%82%209%20%D0%B0%D0%BF%D1%80%D0%B5%D0%BB%D1%8F%202021%20%D0%B3%D0%BE%D0%B4%D0%B0%20%E2%84%96%20106" TargetMode="External"/><Relationship Id="rId25" Type="http://schemas.openxmlformats.org/officeDocument/2006/relationships/hyperlink" Target="documents/search/doc-link/?q=%D0%BE%D1%82%2018%20%D0%BC%D0%B0%D1%8F%202022%20%D0%B3%D0%BE%D0%B4%D0%B0%20%E2%84%96%20148" TargetMode="External"/><Relationship Id="rId26" Type="http://schemas.openxmlformats.org/officeDocument/2006/relationships/hyperlink" Target="documents/search/doc-link/?q=%D0%BE%D1%82%2020%20%D0%B8%D1%8E%D0%BD%D1%8F%202022%20%D0%B3%D0%BE%D0%B4%D0%B0%20%E2%84%96%20194" TargetMode="External"/><Relationship Id="rId27" Type="http://schemas.openxmlformats.org/officeDocument/2006/relationships/hyperlink" Target="documents/search/doc-link/?q=%D0%BE%D1%82%205%20%D0%B8%D1%8E%D0%BB%D1%8F%202022%20%D0%B3%D0%BE%D0%B4%D0%B0%20%E2%84%96%20204" TargetMode="External"/><Relationship Id="rId28" Type="http://schemas.openxmlformats.org/officeDocument/2006/relationships/hyperlink" Target="documents/search/doc-link/?q=%D0%BE%D1%82%2015%20%D0%B8%D1%8E%D0%BB%D1%8F%202022%20%D0%B3%D0%BE%D0%B4%D0%B0%20%E2%84%96%20221" TargetMode="External"/><Relationship Id="rId29" Type="http://schemas.openxmlformats.org/officeDocument/2006/relationships/hyperlink" Target="documents/search/doc-link/?q=%D0%BE%D1%82%2019%20%D1%81%D0%B5%D0%BD%D1%82%D1%8F%D0%B1%D1%80%D1%8F%202024%20%D0%B3%D0%BE%D0%B4%D0%B0%20%E2%84%96%202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1156</Words>
  <Characters>8197</Characters>
  <CharactersWithSpaces>9554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