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1483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«Выдача органом опеки и попечительства решения об объявлении несовершеннолетнего, достигшего возраста 16 (шестнадцати) лет, полностью дееспособным» (регистрационный № 8680 от 5 февраля 2019 года) (САЗ 19-5)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12468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282 «О видах электронных подписей, использование которых допускается при обращении за получением государственных услуг» (САЗ 19-30)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1483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«Выдача органом опеки и попечительства решения об объявлении несовершеннолетнего, достигшего возраста 16 (шестнадцати) лет, полностью дееспособным» (регистрационный № 8680 от 5 февраля 2019 года) (САЗ 19-5)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1091</w:t>
        </w:r>
      </w:hyperlink>
      <w:r>
        <w:rPr>
          <w:rFonts w:ascii="times new roman;times" w:hAnsi="times new roman;times"/>
          <w:sz w:val="24"/>
        </w:rPr>
        <w:t xml:space="preserve"> (регистрационный № 9197 от 4 декабря 2019 года) (САЗ 19-47),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2021 года № 395</w:t>
        </w:r>
      </w:hyperlink>
      <w:r>
        <w:rPr>
          <w:rFonts w:ascii="times new roman;times" w:hAnsi="times new roman;times"/>
          <w:sz w:val="24"/>
        </w:rPr>
        <w:t xml:space="preserve"> (регистрационный № 10260 от 27 мая 2021 года) (САЗ 21-21),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2022 года № 48</w:t>
        </w:r>
      </w:hyperlink>
      <w:r>
        <w:rPr>
          <w:rFonts w:ascii="times new roman;times" w:hAnsi="times new roman;times"/>
          <w:sz w:val="24"/>
        </w:rPr>
        <w:t xml:space="preserve"> (регистрационный № 11157 от 21 июля 2022 года) (САЗ 22-28),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в) пункта 4 Приложения к Приказу цифровое обозначение «5-25-94» заменить цифровым обозначением «8-02-56»;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2) подпункта б) пункта 5 Приложения к Приказу словесно-цифровое обозначение «ул. Суворова, 57» заменить словесно-цифровым обозначением «ул. Московская, 45»;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третью пункта 15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 если заявитель относится к категории детей-сирот и детей, оставшихся без попечения родителей, заявителем представляется только заявление.»;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«19. Основаниями для отказа в приеме заявления о предоставлении государственной услуги в электронной форме (далее – заявление)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грамматических и технических ошибок в указанных персональных данных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незаполненных реквизитов в заявлении.»;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35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«35. Государственная услуга подлежит размещению на Портале в целях информирования, а также в целях подачи заявления посредством Портала при наличии простой электронной подписи и документов, предусмотренных пунктом 15 настоящего Регламента.»;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к Приказу дополнить пунктами 35-1 и 35-2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«35-1. При поступлении заявления о предоставлении государственной услуги в электронной форме посредством использования Портала должностным лицом, ответственным за прием документов, направляется заявителю уведомление о приеме заявления к рассмотрению либо о мотивированном отказе в приеме заявления посредством использования Портала в течение 1 (одного) рабочего дня, следующего за днем поступления обращения.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Заявление, поданное в электронной форме, считается принятым к рассмотрению после направления заявителю уведомления о приеме заявления к рассмотрению.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приеме заявления к рассмотрению должно содержать информацию о регистрации заявления, о сроке рассмотрения и перечне оригиналов документов, необходимых для представления в Министерство или его территориальный отдел опеки и попечительства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об отказе в приеме заявления к рассмотрению должно содержать основания для отказа, указанные в пункте 21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35-2. Информирование заявителя о ходе предоставления государственной услуги осуществляется посредством Портала.»;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37 Приложения к Приказу после слов «территориальный отдел опеки и попечительства» дополнить словами «либо через Портал»;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части первой пункта 41-1 Приложения к Приказу слова «либо усиленная квалифицированная»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41-2 Приложения к Приказу слова «усиленной квалифицированной электронной подписью нотариуса» заменить словом «нотариусом»;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42 Приложения к Приказу дополнить словами «Министерстве или поступление заявления через Портал»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48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«48. Предоставление государственной услуги с использованием Портала осуществляется в форме электронного документа, подписанного простой электронной подписью, или бумажного документа.»;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Приложение к Приказу дополнить пунктами 48-1 и 48-2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«48-1. При подаче заявления на получение государственной услуги, подписанного простой электронной подписью, заявитель указывает, в каком виде необходимо получить документ.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48-2. В случае если заявителем была выбрана электронная форма предоставления государственной услуги, результаты государственной услуги направляются посредством Портала.»;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части первой пункта 49 Приложения к Приказу слова «или усиленной квалифицированной»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4%D0%B5%D0%BA%D0%B0%D0%B1%D1%80%D1%8F%202018%20%D0%B3%D0%BE%D0%B4%D0%B0%20%E2%84%96%201483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3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4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5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6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7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8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9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20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21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22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3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4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5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6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8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9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30" Type="http://schemas.openxmlformats.org/officeDocument/2006/relationships/hyperlink" Target="documents/search/doc-link/?q=%D0%BE%D1%82%205%20%D0%B0%D0%B2%D0%B3%D1%83%D1%81%D1%82%D0%B0%202019%20%D0%B3%D0%BE%D0%B4%D0%B0%20%E2%84%96%20282%20%C2%AB%D0%9E%20%D0%B2%D0%B8%D0%B4%D0%B0%D1%85%20%D1%8D%D0%BB%D0%B5%D0%BA%D1%82%D1%80%D0%BE%D0%BD%D0%BD%D1%8B%D1%85%20%D0%BF%D0%BE%D0%B4%D0%BF%D0%B8%D1%81%D0%B5%D0%B9%2C%20%D0%B8%D1%81%D0%BF%D0%BE%D0%BB%D1%8C%D0%B7%D0%BE%D0%B2%D0%B0%D0%BD%D0%B8%D0%B5%20%D0%BA%D0%BE%D1%82%D0%BE%D1%80%D1%8B%D1%85%20%D0%B4%D0%BE%D0%BF%D1%83%D1%81%D0%BA%D0%B0%D0%B5%D1%82%D1%81%D1%8F%20%D0%BF%D1%80%D0%B8%20%D0%BE%D0%B1%D1%80%D0%B0%D1%89%D0%B5%D0%BD%D0%B8%D0%B8%20%D0%B7%D0%B0%20%D0%BF%D0%BE%D0%BB%D1%83%D1%87%D0%B5%D0%BD%D0%B8%D0%B5%D0%BC%20%D0%B3%D0%BE%D1%81%D1%83%D0%B4%D0%B0%D1%80%D1%81%D1%82%D0%B2%D0%B5%D0%BD%D0%BD%D1%8B%D1%85%20%D1%83%D1%81%D0%BB%D1%83%D0%B3%C2%BB%20%28%D0%A1%D0%90%D0%97%2019-30%29" TargetMode="External"/><Relationship Id="rId31" Type="http://schemas.openxmlformats.org/officeDocument/2006/relationships/hyperlink" Target="documents/search/doc-link/?q=%D0%BE%D1%82%201%20%D0%BD%D0%BE%D1%8F%D0%B1%D1%80%D1%8F%202019%20%D0%B3%D0%BE%D0%B4%D0%B0%20%E2%84%96%201091" TargetMode="External"/><Relationship Id="rId32" Type="http://schemas.openxmlformats.org/officeDocument/2006/relationships/hyperlink" Target="documents/search/doc-link/?q=%D0%BE%D1%82%2021%20%D0%B0%D0%BF%D1%80%D0%B5%D0%BB%D1%8F%202021%20%D0%B3%D0%BE%D0%B4%D0%B0%20%E2%84%96%20395" TargetMode="External"/><Relationship Id="rId33" Type="http://schemas.openxmlformats.org/officeDocument/2006/relationships/hyperlink" Target="documents/search/doc-link/?q=%D0%BE%D1%82%2014%20%D0%B8%D1%8E%D0%BD%D1%8F%202022%20%D0%B3%D0%BE%D0%B4%D0%B0%20%E2%84%96%20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1022</Words>
  <Characters>6452</Characters>
  <CharactersWithSpaces>7484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