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81"/>
        <w:gridCol w:w="3020"/>
        <w:gridCol w:w="340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в Постановление Правительства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hyperlink r:id="rId6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12 августа 2015 года № 212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hyperlink r:id="rId6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 введении ресурсного метода ценообразования в строительстве»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методики ценообразования строительного подряда для работ, финансируемых за счет средств бюджетов различных уровней,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283"/>
        <w:ind w:hanging="283" w:left="709" w:right="0"/>
        <w:jc w:val="left"/>
        <w:outlineLvl w:val="0"/>
        <w:rPr/>
      </w:pPr>
      <w:r>
        <w:rPr>
          <w:rFonts w:ascii="times new roman;times" w:hAnsi="times new roman;times"/>
          <w:sz w:val="24"/>
        </w:rPr>
        <w:t xml:space="preserve">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2015 года № 212 «О введении ресурсного метода ценообразования в строительстве» (САЗ 15-33)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2019 года № 279 
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2020 года № 451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2022 года № 35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2023 года № 10 (САЗ 23-2)</w:t>
        </w:r>
      </w:hyperlink>
      <w:r>
        <w:rPr>
          <w:rFonts w:ascii="times new roman;times" w:hAnsi="times new roman;times"/>
          <w:sz w:val="24"/>
        </w:rPr>
        <w:t xml:space="preserve">, от 27 января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2023 года№ 28 (САЗ 23-5),от31 марта 2023 года № 115 (САЗ 23-13),</w:t>
      </w:r>
      <w:r>
        <w:rPr>
          <w:rStyle w:val="Emphasis"/>
          <w:rFonts w:ascii="times new roman;times" w:hAnsi="times new roman;times"/>
          <w:sz w:val="24"/>
        </w:rPr>
        <w:t xml:space="preserve"> 
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 300 (САЗ 23-36)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93 
(САЗ 24-8)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  <w:r>
        <w:rPr/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14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«14. При порядке расчета накладных расходов в текущем уровне цен для строительных работ, ремонтно-строительных работ, пуско-наладочных работ, работ по монтажу и капитальному ремонту оборудования в качестве базы исчисления величины накладных расходов может применяться размер средств на оплату труда рабочих-строителей, машинистов, монтажников </w:t>
      </w:r>
      <w:r>
        <w:rPr/>
        <w:br/>
      </w:r>
      <w:r>
        <w:rPr>
          <w:rFonts w:ascii="times new roman;times" w:hAnsi="times new roman;times"/>
          <w:sz w:val="24"/>
        </w:rPr>
        <w:t>и пусконаладочного персонала, в составе прямых затрат».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12%20%D0%B0%D0%B2%D0%B3%D1%83%D1%81%D1%82%D0%B0%202015%20%D0%B3%D0%BE%D0%B4%D0%B0%20%E2%84%96%20212%20%C2%AB%D0%9E%20%D0%B2%D0%B2%D0%B5%D0%B4%D0%B5%D0%BD%D0%B8%D0%B8%20%D1%80%D0%B5%D1%81%D1%83%D1%80%D1%81%D0%BD%D0%BE%D0%B3%D0%BE%20%D0%BC%D0%B5%D1%82%D0%BE%D0%B4%D0%B0%20%D1%86%D0%B5%D0%BD%D0%BE%D0%BE%D0%B1%D1%80%D0%B0%D0%B7%D0%BE%D0%B2%D0%B0%D0%BD%D0%B8%D1%8F%20%D0%B2%20%D1%81%D1%82%D1%80%D0%BE%D0%B8%D1%82%D0%B5%D0%BB%D1%8C%D1%81%D1%82%D0%B2%D0%B5%C2%BB" TargetMode="External"/><Relationship Id="rId7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8" Type="http://schemas.openxmlformats.org/officeDocument/2006/relationships/hyperlink" Target="documents/search/doc-link/?q=%D0%BE%D1%82%2012%20%D0%B0%D0%B2%D0%B3%D1%83%D1%81%D1%82%D0%B0%202015%20%D0%B3%D0%BE%D0%B4%D0%B0%20%E2%84%96%20212%20%C2%AB%D0%9E%20%D0%B2%D0%B2%D0%B5%D0%B4%D0%B5%D0%BD%D0%B8%D0%B8%20%D1%80%D0%B5%D1%81%D1%83%D1%80%D1%81%D0%BD%D0%BE%D0%B3%D0%BE%20%D0%BC%D0%B5%D1%82%D0%BE%D0%B4%D0%B0%20%D1%86%D0%B5%D0%BD%D0%BE%D0%BE%D0%B1%D1%80%D0%B0%D0%B7%D0%BE%D0%B2%D0%B0%D0%BD%D0%B8%D1%8F%20%D0%B2%20%D1%81%D1%82%D1%80%D0%BE%D0%B8%D1%82%D0%B5%D0%BB%D1%8C%D1%81%D1%82%D0%B2%D0%B5%C2%BB%20%28%D0%A1%D0%90%D0%97%2015-33%29" TargetMode="External"/><Relationship Id="rId9" Type="http://schemas.openxmlformats.org/officeDocument/2006/relationships/hyperlink" Target="documents/search/doc-link/?q=%D0%BE%D1%82%205%20%D0%B0%D0%B2%D0%B3%D1%83%D1%81%D1%82%D0%B0%202019%20%D0%B3%D0%BE%D0%B4%D0%B0%20%E2%84%96%20279%20%0A%28%D0%A1%D0%90%D0%97%2019-30%29" TargetMode="External"/><Relationship Id="rId10" Type="http://schemas.openxmlformats.org/officeDocument/2006/relationships/hyperlink" Target="documents/search/doc-link/?q=%D0%BE%D1%82%2017%20%D0%B4%D0%B5%D0%BA%D0%B0%D0%B1%D1%80%D1%8F%202020%20%D0%B3%D0%BE%D0%B4%D0%B0%20%E2%84%96%20451%20%28%D0%A1%D0%90%D0%97%2020-51%29" TargetMode="External"/><Relationship Id="rId11" Type="http://schemas.openxmlformats.org/officeDocument/2006/relationships/hyperlink" Target="documents/search/doc-link/?q=%D0%BE%D1%82%204%20%D1%84%D0%B5%D0%B2%D1%80%D0%B0%D0%BB%D1%8F%202022%20%D0%B3%D0%BE%D0%B4%D0%B0%20%E2%84%96%2035%20%28%D0%A1%D0%90%D0%97%2022-4%29" TargetMode="External"/><Relationship Id="rId12" Type="http://schemas.openxmlformats.org/officeDocument/2006/relationships/hyperlink" Target="documents/search/doc-link/?q=%D0%BE%D1%82%2013%20%D1%8F%D0%BD%D0%B2%D0%B0%D1%80%D1%8F%202023%20%D0%B3%D0%BE%D0%B4%D0%B0%20%E2%84%96%2010%20%28%D0%A1%D0%90%D0%97%2023-2%29" TargetMode="External"/><Relationship Id="rId13" Type="http://schemas.openxmlformats.org/officeDocument/2006/relationships/hyperlink" Target="documents/search/doc-link/?q=%D0%BE%D1%82%2031%20%D0%B0%D0%B2%D0%B3%D1%83%D1%81%D1%82%D0%B0%202023%20%D0%B3%D0%BE%D0%B4%D0%B0%20%E2%84%96%20300%20%28%D0%A1%D0%90%D0%97%2023-36%29" TargetMode="External"/><Relationship Id="rId14" Type="http://schemas.openxmlformats.org/officeDocument/2006/relationships/hyperlink" Target="documents/search/doc-link/?q=%D0%BE%D1%82%2014%20%D1%84%D0%B5%D0%B2%D1%80%D0%B0%D0%BB%D1%8F%202024%20%D0%B3%D0%BE%D0%B4%D0%B0%20%E2%84%96%2093%20%0A%28%D0%A1%D0%90%D0%97%2024-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259</Words>
  <Characters>1599</Characters>
  <CharactersWithSpaces>1904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