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w:t>
      </w:r>
    </w:p>
    <w:p>
      <w:pPr>
        <w:pStyle w:val="BodyText"/>
        <w:bidi w:val="0"/>
        <w:spacing w:before="0" w:after="283"/>
        <w:ind w:hanging="0" w:left="0" w:right="0"/>
        <w:jc w:val="center"/>
        <w:rPr/>
      </w:pPr>
      <w:r>
        <w:rPr>
          <w:rStyle w:val="Strong"/>
          <w:rFonts w:ascii="times new roman;times" w:hAnsi="times new roman;times"/>
          <w:sz w:val="24"/>
        </w:rPr>
        <w:t>предоставления льгот по уплате таможенных пошлин</w:t>
      </w:r>
    </w:p>
    <w:p>
      <w:pPr>
        <w:pStyle w:val="BodyText"/>
        <w:bidi w:val="0"/>
        <w:spacing w:before="0" w:after="283"/>
        <w:ind w:hanging="0" w:left="0" w:right="0"/>
        <w:jc w:val="center"/>
        <w:rPr/>
      </w:pPr>
      <w:r>
        <w:rPr>
          <w:rStyle w:val="Strong"/>
          <w:rFonts w:ascii="times new roman;times" w:hAnsi="times new roman;times"/>
          <w:sz w:val="24"/>
        </w:rPr>
        <w:t>в отношении некоторых категорий товаров и транспортных средств, перемещаемых через таможенную границу</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Таможенным кодексом Приднестровской Молдавской Республики, Законом Приднестровской Молдавской Республики </w:t>
      </w:r>
      <w:hyperlink r:id="rId6">
        <w:r>
          <w:rPr>
            <w:rFonts w:ascii="times new roman;times" w:hAnsi="times new roman;times"/>
            <w:sz w:val="24"/>
            <w:color w:val="0563C1"/>
            <w:u w:val="single"/>
          </w:rPr>
          <w:t xml:space="preserve">от 26 апреля 2000 года № 286-З «О таможенном тарифе» (СЗМР 00-2)</w:t>
        </w:r>
      </w:hyperlink>
      <w:r>
        <w:rPr>
          <w:rFonts w:ascii="times new roman;times" w:hAnsi="times new roman;times"/>
          <w:sz w:val="24"/>
        </w:rPr>
        <w:t xml:space="preserve">, в целях установления порядка предоставления льгот по уплате таможенных пошлин в отношении некоторых категорий товаров и транспортных средств,перемещаемых через таможенную границу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порядке предоставления льгот по уплате таможенных пошлин в отношении некоторых категорий товаров и транспортных средств, перемещаемых через таможенную границу Приднестровской Молдавской Республики, согласно Приложению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по истечении 30 (тридцати) дней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28 октября 2024 года № 440</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Heading1"/>
        <w:bidi w:val="0"/>
        <w:ind w:hanging="0" w:left="0" w:right="0"/>
        <w:jc w:val="center"/>
        <w:rPr>
          <w:rFonts w:ascii="times new roman;times" w:hAnsi="times new roman;times"/>
          <w:sz w:val="24"/>
        </w:rPr>
      </w:pPr>
      <w:r>
        <w:rPr>
          <w:rFonts w:ascii="times new roman;times" w:hAnsi="times new roman;times"/>
          <w:sz w:val="24"/>
        </w:rPr>
        <w:t>ПОЛОЖЕНИЕ</w:t>
      </w:r>
    </w:p>
    <w:p>
      <w:pPr>
        <w:pStyle w:val="Heading1"/>
        <w:bidi w:val="0"/>
        <w:ind w:hanging="0" w:left="0" w:right="0"/>
        <w:jc w:val="center"/>
        <w:rPr>
          <w:rFonts w:ascii="times new roman;times" w:hAnsi="times new roman;times"/>
          <w:sz w:val="24"/>
        </w:rPr>
      </w:pPr>
      <w:r>
        <w:rPr>
          <w:rFonts w:ascii="times new roman;times" w:hAnsi="times new roman;times"/>
          <w:sz w:val="24"/>
        </w:rPr>
        <w:t>о порядке предоставления льгот по уплате таможенных пошлин</w:t>
      </w:r>
    </w:p>
    <w:p>
      <w:pPr>
        <w:pStyle w:val="Heading1"/>
        <w:bidi w:val="0"/>
        <w:ind w:hanging="0" w:left="0" w:right="0"/>
        <w:jc w:val="center"/>
        <w:rPr>
          <w:rFonts w:ascii="times new roman;times" w:hAnsi="times new roman;times"/>
          <w:sz w:val="24"/>
        </w:rPr>
      </w:pPr>
      <w:r>
        <w:rPr>
          <w:rFonts w:ascii="times new roman;times" w:hAnsi="times new roman;times"/>
          <w:sz w:val="24"/>
        </w:rPr>
        <w:t>в отношении некоторых категорий товаров и транспортных средств, перемещаемых через таможенную границу</w:t>
      </w:r>
    </w:p>
    <w:p>
      <w:pPr>
        <w:pStyle w:val="Heading1"/>
        <w:bidi w:val="0"/>
        <w:ind w:hanging="0"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о порядке предоставления льгот по уплате таможенных пошлин в отношении некоторых категорий товаров и транспортных средств, перемещаемых через таможенную границу Приднестровской Молдавской Республики (далее – Положение), регламентирует: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порядок отнесения товаров и транспортных средств к категории освобождаемых от уплаты таможенных пошлин;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заявления льгот по уплате таможенных пошлин;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перечень документов, необходимых при таможенном декларировании товаров и транспортных средств, в отношении которых заявляются льготы по уплате таможенных пошлин;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порядок контроля соблюдения условий предоставленных льгот по уплате таможенных пошлин;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сроки нахождения под таможенным контролем товаров  и транспортных средств, в отношении которых предоставлены льготы по уплате таможенных пошлин;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порядок снятия с контроля таможенными органами Приднестровской Молдавской Республики товаров и транспортных средств, в отношении которых предоставлены льготы по уплате таможенных пошлин.</w:t>
      </w:r>
    </w:p>
    <w:p>
      <w:pPr>
        <w:pStyle w:val="BodyTextoutside-table"/>
        <w:bidi w:val="0"/>
        <w:spacing w:before="0" w:after="283"/>
        <w:ind w:firstLine="709" w:left="0" w:right="0"/>
        <w:jc w:val="left"/>
        <w:outlineLvl w:val="1"/>
        <w:rPr/>
      </w:pPr>
      <w:r>
        <w:rPr>
          <w:rFonts w:ascii="times new roman;times" w:hAnsi="times new roman;times"/>
          <w:sz w:val="24"/>
        </w:rPr>
        <w:t xml:space="preserve">2. Льготы по уплате таможенных пошлин в отношении товаров и транспортных средств, перемещаемых через таможенную границу Приднестровской Молдавской Республики, в виде освобождения от уплаты таможенных пошлин предоставляются по основаниям, предусмотренным Законом Приднестровской Молдавской Республики </w:t>
      </w:r>
      <w:hyperlink r:id="rId8">
        <w:r>
          <w:rPr>
            <w:rFonts w:ascii="times new roman;times" w:hAnsi="times new roman;times"/>
            <w:sz w:val="24"/>
            <w:color w:val="0563C1"/>
            <w:u w:val="single"/>
          </w:rPr>
          <w:t xml:space="preserve">от 26 апреля 2000 года 
№ 286-З «О таможенном тарифе» (СЗМР 00-2)</w:t>
        </w:r>
      </w:hyperlink>
      <w:r>
        <w:rPr>
          <w:rFonts w:ascii="times new roman;times" w:hAnsi="times new roman;times"/>
          <w:sz w:val="24"/>
        </w:rPr>
        <w:t xml:space="preserve"> (далее – Закон о таможенном тарифе).</w:t>
      </w:r>
    </w:p>
    <w:p>
      <w:pPr>
        <w:pStyle w:val="BodyTextoutside-table"/>
        <w:bidi w:val="0"/>
        <w:spacing w:before="0" w:after="283"/>
        <w:ind w:firstLine="709" w:left="0" w:right="0"/>
        <w:jc w:val="left"/>
        <w:rPr/>
      </w:pPr>
      <w:r>
        <w:rPr>
          <w:rFonts w:ascii="times new roman;times" w:hAnsi="times new roman;times"/>
          <w:sz w:val="24"/>
        </w:rPr>
        <w:t xml:space="preserve">Настоящее Положение распространяется на следующие случаи освобождения от уплаты таможенной пошлины в отношении товаров </w:t>
      </w:r>
      <w:r>
        <w:rPr/>
        <w:br/>
      </w:r>
      <w:r>
        <w:rPr>
          <w:rFonts w:ascii="times new roman;times" w:hAnsi="times new roman;times"/>
          <w:sz w:val="24"/>
        </w:rPr>
        <w:t>и транспортных средств, предусмотренных: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подпунктом в-1) части первой статьи 8 Закона о таможенном тарифе, – конверты; письма-секретки; периодические печатные издания;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марки почтовые негашеные, ввозимые государственными почтовыми организациями;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подпунктом г) части первой статьи 8 Закона о таможенном тарифе, – пожарно-техническая продукция, ввозимая на таможенную территорию Приднестровской Молдавской Республики, для обеспечения деятельности подразделений противопожарной службы Министерства внутренних дел Приднестровской Молдавской Республики и соответствующих служб хозяйствующих и иных организаций при осуществлении своих функций, установленных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подпунктом е) части первой статьи 8 Закона о таможенном тарифе, – транспортные средства, осуществляющие международные перевозки грузов, багажа и пассажиров, а также предметы материально-технического снабжения,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подпунктом и) части первой статьи 8 Закона о таможенном тарифе, – товары, подлежащие обращению в собственность государства в случаях, предусмотренных законодательными актами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подпунктом н) части первой статьи 8 Закона о таможенном тарифе, – товары, ввозимые на таможенную территорию Приднестровской Молдавской Республики, странами происхождения которых являются Республика Абхазия, или Республика Южная Осетия, или страны Европейского союза;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подпунктом р) части первой статьи 8 Закона о таможенном тарифе, – товары, ввозимые по договорам о закупках товаров, выполнении работ, предоставлении услуг, признанные государственным заказом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подпунктом ш) части первой статьи 8 Закона о таможенном тарифе, – товары, временно ввозимые для демонстрации на выставках, ярмарках, международных встречах и других подобных мероприятиях (за исключением выставок, проводимых с целью продажи ввезенных товаров), а также вспомогательные оборудование и материалы, предназначенные для использования при такой демонстрации товаров либо для использования на выставках, ярмарках, международных встречах и других подобных мероприятиях, при условии их обратного вывоза в установленные таможенным законодательством сроки;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подпунктом щ) части первой статьи 8 Закона о таможенном тарифе, – товары, ввозимые по договорам, заключенным между резидентами Приднестровской Молдавской Республики и нерезидентами Приднестровской Молдавской Республики, предназначенные для дальнейшей безвозмездной передачи в порядке, установленном законодательством Приднестровской Молдавской Республики, организациям (учреждениям), финансируемым за счет средств бюджетов различных уровней.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отношении товаров и транспортных средств, помещаемых (помещенных) под таможенные процедуры с применением льгот по уплате ввозных таможенных пошлин в виде освобождения от уплаты ввозной таможенной пошлины, сопряженных с ограничениями по пользованию и (или) распоряжению этими товарами и транспортными средствами, таможенные пошлины не уплачиваются при соблюдении условий предоставления таких льгот, при использовании товаров и транспортных средств в целях, соответствующих условиям предоставления льгот, а также при соблюдении ограничений по пользованию и (или) распоряжению такими товарами и транспортными средствами, за исключением случаев отказа декларанта от таких льгот.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Использование товаров и транспортных средств, в отношении которых предоставлены льготы по уплате таможенной пошлины, не в тех целях, в соответствии с которыми предоставлены льготы, разрешается только после уплаты таможенных платежей и выполнения других требований, предъявляемых к товарам и транспортным средствам, помещаемым под таможенные процедуры.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Обязанность подтверждения соблюдения целей и условий предоставления льгот по уплате ввозных таможенных пошлин возлагается на заявителя льгот.</w:t>
      </w:r>
    </w:p>
    <w:p>
      <w:pPr>
        <w:pStyle w:val="BodyTextoutside-table"/>
        <w:bidi w:val="0"/>
        <w:spacing w:before="0" w:after="283"/>
        <w:ind w:firstLine="709" w:left="0" w:right="0"/>
        <w:jc w:val="left"/>
        <w:outlineLvl w:val="1"/>
        <w:rPr/>
      </w:pPr>
      <w:r>
        <w:rPr>
          <w:rFonts w:ascii="times new roman;times" w:hAnsi="times new roman;times"/>
          <w:sz w:val="24"/>
        </w:rPr>
        <w:t xml:space="preserve">6. Контроль за соблюдением заявителями льгот целей и условий предоставления льгот и (или) ограничений по пользованию и (или) распоряжению условно выпущенными товарами и транспортными средствами осуществляется таможенными органами Приднестровской Молдавской Республики посредством применения форм таможенного контроля </w:t>
      </w:r>
      <w:r>
        <w:rPr/>
        <w:br/>
      </w:r>
      <w:r>
        <w:rPr>
          <w:rFonts w:ascii="times new roman;times" w:hAnsi="times new roman;times"/>
          <w:sz w:val="24"/>
        </w:rPr>
        <w:t>в соответствии с Таможенным кодексом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Снятие с контроля ввезенных условно выпущенных товаров и транспортных средств производится таможенным органом Приднестровской Молдавской Республики после приобретения ими статуса отечественных.</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2.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конвертов, писем-секреток, периодических печатных изданий, открыток почтовых: печатных или иллюстрированных, карточек</w:t>
      </w:r>
    </w:p>
    <w:p>
      <w:pPr>
        <w:pStyle w:val="Heading1"/>
        <w:bidi w:val="0"/>
        <w:ind w:hanging="0" w:left="0" w:right="0"/>
        <w:jc w:val="left"/>
        <w:rPr>
          <w:rFonts w:ascii="times new roman;times" w:hAnsi="times new roman;times"/>
          <w:sz w:val="24"/>
        </w:rPr>
      </w:pPr>
      <w:r>
        <w:rPr>
          <w:rFonts w:ascii="times new roman;times" w:hAnsi="times new roman;times"/>
          <w:sz w:val="24"/>
        </w:rPr>
        <w:t>с напечатанными поздравлениями, посланиями или сообщениями: иллюстрированных или неиллюстрированных, марок почтовых негашеных, ввозимых государственными почтовыми организациями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8. К категории товаров (а именно: конверты; письма-секретки; периодические печатные издания;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марки почтовые негашеные, ввозимые государственными почтовыми организациями), в отношении которых подпунктом в-1) части первой статьи 8 Закона </w:t>
      </w:r>
      <w:r>
        <w:rPr/>
        <w:br/>
      </w:r>
      <w:r>
        <w:rPr>
          <w:rFonts w:ascii="times new roman;times" w:hAnsi="times new roman;times"/>
          <w:sz w:val="24"/>
        </w:rPr>
        <w:t xml:space="preserve">о таможенном тарифе предусмотрено освобождение от уплаты таможенных пошлин, в целях реализации норм настоящей главы, относятся товары, ввозимые государственными почтовыми организациями, классифицируемые </w:t>
      </w:r>
      <w:r>
        <w:rPr/>
        <w:br/>
      </w:r>
      <w:r>
        <w:rPr>
          <w:rFonts w:ascii="times new roman;times" w:hAnsi="times new roman;times"/>
          <w:sz w:val="24"/>
        </w:rPr>
        <w:t>в следующих товарных позициях Товарной номенклатуры внешнеэкономической деятельности:</w:t>
      </w:r>
    </w:p>
    <w:p>
      <w:pPr>
        <w:pStyle w:val="Heading1"/>
        <w:bidi w:val="0"/>
        <w:ind w:hanging="0" w:left="0" w:right="0"/>
        <w:jc w:val="left"/>
        <w:rPr>
          <w:rFonts w:ascii="times new roman;times" w:hAnsi="times new roman;times"/>
          <w:sz w:val="24"/>
        </w:rPr>
      </w:pPr>
      <w:r>
        <w:rPr>
          <w:rFonts w:ascii="times new roman;times" w:hAnsi="times new roman;times"/>
          <w:sz w:val="24"/>
        </w:rPr>
        <w:t>а) 4817 10 000;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4817 20 000;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4902;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4907 00 100;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4909 00 000.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Товары, указанные в настоящей главе, помещаются под таможенную процедуру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уплате таможенной пошлины заявляются декларантом в таможенной декларации или ином документе, заменяющем таможенную декларацию, в порядке и на условиях, установленных таможенным законодательством Приднестровской Молдавской Республики.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Товары, указанные в настоящей главе, при их помещении под таможенную процедуру после выпуска приобретают статус отечественных товаров и таможенному контролю как условно выпущенные не подлежат.</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3.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пожарно-технической продукции, ввозимой на таможенную территорию Приднестровской Молдавской Республики, для обеспечения деятельности подразделений противопожарной службы Министерства внутренних дел Приднестровской Молдавской Республики и соответствующих служб хозяйствующих и иных организаций при осуществлении своих функций, установленных законодательством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К категории товаров, в отношении которых подпунктом г) части первой статьи 8 Закона о таможенном тарифе предусмотрено освобождение от уплаты таможенных пошлин, в целях реализации норм настоящей главы относятся пожарно-техническая продукция, ввозимая на таможенную территорию Приднестровской Молдавской Республики, для обеспечения деятельности подразделений противопожарной службы Министерства внутренних дел Приднестровской Молдавской Республики и соответствующих служб хозяйствующих и иных организаций при осуществлении своих функций, установленных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Документом, подтверждающим отнесение товаров к категории освобождаемых от уплаты таможенной пошлины, является документ, выданный Министерством внутренних дел Приднестровской Молдавской Республики, подтверждающий принадлежность ввозимых товаров к пожарно-технической продукции, предназначенной для обеспечения деятельности подразделений противопожарной службы Министерства внутренних дел Приднестровской Молдавской Республики и соответствующих служб хозяйствующих и иных организаций при осуществлении своих функций, установленных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Товары, указанные в настоящей главе, помещаются под таможенную процедуру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уплате таможенной пошлины заявляются декларантом в таможенной декларации или ином документе, заменяющем таможенную декларацию, в порядке и на условиях, установленных таможенным законодательством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Товары, указанные в настоящей главе, при их помещении под таможенную процедуру после выпуска приобретают статус отечественных товаров и таможенному контролю как условно выпущенные не подлежат.</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4.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транспортных средств, осуществляющих международные перевозки грузов, багажа и пассажиров, а также предметов материально-технического снабжения, топлива, продовольствия и другого имущества, необходимого для их нормальной эксплуатации на время следования в пути, в пунктах промежуточной остановки или приобретенного за границей в связи с ликвидацией аварии (поломки) данных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14. К категории товаров и транспортных средств, в отношении которых подпунктом е) части первой статьи 8 Закона о таможенном тарифе предусмотрено освобождение от уплаты таможенной пошлины, в целях реализации норм настоящей главы относятся транспортные средства, осуществляющие международные перевозки грузов, багажа и пассажиров, </w:t>
      </w:r>
      <w:r>
        <w:rPr/>
        <w:br/>
      </w:r>
      <w:r>
        <w:rPr>
          <w:rFonts w:ascii="times new roman;times" w:hAnsi="times new roman;times"/>
          <w:sz w:val="24"/>
        </w:rPr>
        <w:t>а также предметы материально-технического снабжения,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Товары и транспортные средства, указанные в настоящей главе, помещаются под таможенную процедуру,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Льготы по уплате таможенной пошлины заявляются декларантом </w:t>
      </w:r>
      <w:r>
        <w:rPr/>
        <w:br/>
      </w:r>
      <w:r>
        <w:rPr>
          <w:rFonts w:ascii="times new roman;times" w:hAnsi="times new roman;times"/>
          <w:sz w:val="24"/>
        </w:rPr>
        <w:t>в таможенной декларации или ином документе, заменяющем таможенную декларацию, в порядке и на условиях, установленных таможенным законодательством Приднестровской Молдавской Республики, либо при отсутствии необходимости использования такого документа – устно (по умолчанию).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5. Порядок предоставления льгот по уплате таможенной пошлины</w:t>
      </w:r>
    </w:p>
    <w:p>
      <w:pPr>
        <w:pStyle w:val="BodyTextoutside-table"/>
        <w:bidi w:val="0"/>
        <w:spacing w:before="0" w:after="283"/>
        <w:ind w:firstLine="709" w:left="0" w:right="0"/>
        <w:jc w:val="center"/>
        <w:rPr/>
      </w:pPr>
      <w:r>
        <w:rPr>
          <w:rStyle w:val="Strong"/>
          <w:rFonts w:ascii="times new roman;times" w:hAnsi="times new roman;times"/>
          <w:sz w:val="24"/>
        </w:rPr>
        <w:t>в отношении товаров, подлежащих обращению в собственность государства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К категории товаров и транспортных средств, в отношении которых подпунктом и) части первой статьи 8 Закона о таможенном тарифе предусмотрено освобождение от уплаты таможенной пошлины, относятся следующие товары, подлежащие обращению в собственность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товары и транспортные средства, конфискованные в соответствии с законодательными актами Приднестровской Молдавской Республики, в том числе по делам о контрабанде и иных преступлениях в сфере таможенного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товары и транспортные средства, обращенные в собственность государства на основании решения суда, в том числе товары, признанные судом бесхозяйными и товары, задержанные таможенными органами Приднестровской Молдавской Республики, срок хранения которых истек;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товары и (или) транспортные средства, от которых лицо отказалось в пользу государства в порядке, установленном главой 16 Таможенного кодекса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Товары и транспортные средства, указанные в подпунктах а), б) пункта 16 настоящего Положения, признаются обращенными в государственную собственность в порядке, предусмотренном законодательством Приднестровской Молдавской Республики, и таможенному декларированию не подлежат.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момента принятия решения об обращении товаров и транспортных средств, указанных в части первой настоящего пункта, в собственность государства в порядке, предусмотренном законодательством Приднестровской Молдавской Республики, данные товары и транспортные средства приобретают статус отечественных и таможенному контролю как условно выпущенные не подлежат.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Товары и транспортные средства, указанные в подпункте в) пункта 16 настоящего Положения, помещаются под таможенную процедуру в порядке и на условиях, установленных главой 16 Таможенного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уплате таможенной пошлины заявляются декларантом в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момента принятия решения о выпуске товаров и транспортных средств в порядке, предусмотренном таможенным законодательством Приднестровской Молдавской Республики, товары и транспортные средства, указанные в части первой настоящего пункта, приобретают статус отечественных и таможенному контролю как условно выпущенные не подлежат.</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6.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товаров, ввозимых на таможенную территорию</w:t>
      </w:r>
    </w:p>
    <w:p>
      <w:pPr>
        <w:pStyle w:val="Heading1"/>
        <w:bidi w:val="0"/>
        <w:ind w:hanging="0" w:left="0" w:right="0"/>
        <w:jc w:val="left"/>
        <w:rPr>
          <w:rFonts w:ascii="times new roman;times" w:hAnsi="times new roman;times"/>
          <w:sz w:val="24"/>
        </w:rPr>
      </w:pPr>
      <w:r>
        <w:rPr>
          <w:rFonts w:ascii="times new roman;times" w:hAnsi="times new roman;times"/>
          <w:sz w:val="24"/>
        </w:rPr>
        <w:t>Приднестровской Молдавской Республики, странами происхождения</w:t>
      </w:r>
    </w:p>
    <w:p>
      <w:pPr>
        <w:pStyle w:val="Heading1"/>
        <w:bidi w:val="0"/>
        <w:ind w:hanging="0" w:left="0" w:right="0"/>
        <w:jc w:val="left"/>
        <w:rPr>
          <w:rFonts w:ascii="times new roman;times" w:hAnsi="times new roman;times"/>
          <w:sz w:val="24"/>
        </w:rPr>
      </w:pPr>
      <w:r>
        <w:rPr>
          <w:rFonts w:ascii="times new roman;times" w:hAnsi="times new roman;times"/>
          <w:sz w:val="24"/>
        </w:rPr>
        <w:t>которых являются Республика Абхазия или Республика Южная Осетия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К категории товаров, в отношении которых подпунктом н) части первой статьи 8 Закона о таможенном тарифе предусмотрено освобождение от уплаты таможенной пошлины, в целях реализации норм настоящей главы относятся товары, ввозимые на таможенную территорию Приднестровской Молдавской Республики, странами происхождения которых являются Республика Абхазия или Республика Южная Осетия.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Льготы по уплате таможенной пошлины заявляются декларантом в таможенной декларации.</w:t>
      </w:r>
    </w:p>
    <w:p>
      <w:pPr>
        <w:pStyle w:val="BodyTextoutside-table"/>
        <w:bidi w:val="0"/>
        <w:spacing w:before="0" w:after="283"/>
        <w:ind w:firstLine="709" w:left="0" w:right="0"/>
        <w:jc w:val="left"/>
        <w:outlineLvl w:val="1"/>
        <w:rPr/>
      </w:pPr>
      <w:r>
        <w:rPr>
          <w:rFonts w:ascii="times new roman;times" w:hAnsi="times new roman;times"/>
          <w:sz w:val="24"/>
        </w:rPr>
        <w:t xml:space="preserve">21. Происхождение товаров из Республики Абхазия или Республики Южная Осетия подтверждается преференциальным сертификатом о происхождении товара формы СТ-1 (дубликатом преференциального сертификата о происхождении товара формы СТ-1), выданным Торгово-промышленной палатой Республики Абхазия или Республики Южная Осетия </w:t>
      </w:r>
      <w:r>
        <w:rPr/>
        <w:br/>
      </w:r>
      <w:r>
        <w:rPr>
          <w:rFonts w:ascii="times new roman;times" w:hAnsi="times new roman;times"/>
          <w:sz w:val="24"/>
        </w:rPr>
        <w:t>и результатами таможенного досмотра, произведенного до принятия решения о выпуске товаров таможенным органом Приднестровской Молдавской Республики в соответствии с заявленной таможенной процедурой. Тарифные льготы предоставляются при одновременном соблюдении правил прямой поставки и непосредственной закупки товаров из Республики Абхазия или Республики Южная Осетия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w:t>
      </w:r>
    </w:p>
    <w:p>
      <w:pPr>
        <w:pStyle w:val="BodyTextoutside-table"/>
        <w:bidi w:val="0"/>
        <w:spacing w:before="0" w:after="283"/>
        <w:ind w:firstLine="709" w:left="0" w:right="0"/>
        <w:jc w:val="left"/>
        <w:rPr/>
      </w:pPr>
      <w:r>
        <w:rPr>
          <w:rFonts w:ascii="times new roman;times" w:hAnsi="times new roman;times"/>
          <w:sz w:val="24"/>
        </w:rPr>
        <w:t xml:space="preserve">а) товар рассматривается как непосредственно закупленный, если лицо, осуществляющее ввоз товара, приобрело его у лица, зарегистрированного </w:t>
      </w:r>
      <w:r>
        <w:rPr/>
        <w:br/>
      </w:r>
      <w:r>
        <w:rPr>
          <w:rFonts w:ascii="times new roman;times" w:hAnsi="times new roman;times"/>
          <w:sz w:val="24"/>
        </w:rPr>
        <w:t>в установленном порядке в качестве субъекта предпринимательской деятельности в Республике Абхазия или Республике Южная Осетия, в том числе на основании сделки, заключенной от имени и (или) по поручению иного отечественного лица, которое будет осуществлять таможенное декларирование данного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прямой поставкой считается поставка товаров, транспортируемых непосредственно из Республики Абхазия или Республики Южная Осетия;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правилу прямой поставки также отвечают товары, закупленные на выставках или ярмарках лицом, осуществляющим ввоз товаров, при выполнении следующих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товары были поставлены с территории Республики Абхазия или Республики Южная Осетия на территорию страны проведения выставки или ярмарки и оставались под таможенным контролем при их проведении;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товары с момента их отправки на выставку или ярмарку не использовались в каких-либо иных целях, кроме демонстрационных;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товары ввозятся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Товары, указанные в настоящей главе, при их помещении под таможенную процедуру после выпуска приобретают статус отечественных товаров и таможенному контролю как условно выпущенные не подлежат.</w:t>
      </w:r>
    </w:p>
    <w:p>
      <w:pPr>
        <w:pStyle w:val="Heading1"/>
        <w:bidi w:val="0"/>
        <w:ind w:hanging="0"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7.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товаров, ввозимых на таможенную территорию</w:t>
      </w:r>
    </w:p>
    <w:p>
      <w:pPr>
        <w:pStyle w:val="Heading1"/>
        <w:bidi w:val="0"/>
        <w:ind w:hanging="0" w:left="0" w:right="0"/>
        <w:jc w:val="left"/>
        <w:rPr>
          <w:rFonts w:ascii="times new roman;times" w:hAnsi="times new roman;times"/>
          <w:sz w:val="24"/>
        </w:rPr>
      </w:pPr>
      <w:r>
        <w:rPr>
          <w:rFonts w:ascii="times new roman;times" w:hAnsi="times new roman;times"/>
          <w:sz w:val="24"/>
        </w:rPr>
        <w:t>Приднестровской Молдавской Республики, странами</w:t>
      </w:r>
    </w:p>
    <w:p>
      <w:pPr>
        <w:pStyle w:val="Heading1"/>
        <w:bidi w:val="0"/>
        <w:ind w:hanging="0" w:left="0" w:right="0"/>
        <w:jc w:val="left"/>
        <w:rPr>
          <w:rFonts w:ascii="times new roman;times" w:hAnsi="times new roman;times"/>
          <w:sz w:val="24"/>
        </w:rPr>
      </w:pPr>
      <w:r>
        <w:rPr>
          <w:rFonts w:ascii="times new roman;times" w:hAnsi="times new roman;times"/>
          <w:sz w:val="24"/>
        </w:rPr>
        <w:t>происхождения которых являются страны Европейского союза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К категории товаров, в отношении которых подпунктом н) части первой статьи 8 Закона о таможенном тарифе предусмотрено освобождение от уплаты таможенной пошлины, в целях реализации норм настоящей главы относятся товары, ввозимые на таможенную территорию Приднестровской Молдавской Республики, странами происхождения которых являются страны Европейского союза, за исключением товаров, перечень которых определен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Льготы по уплате таможенной пошлины заявляются декларантом в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Происхождение товаров из стран Европейского союза подтверждается сертификатом о происхождении товара формы EUR.1 (дубликатом сертификата о происхождении товара формы EUR.1) или декларацией о происхождении товара и результатами таможенного досмотра, произведенного до принятия решения о выпуске товаров таможенным органом Приднестровской Молдавской Республики в соответствии с заявленной таможенной процедурой. Тарифные льготы предоставляются при одновременном соблюдении правил прямой поставки и непосредственной закупки товаров из стран Европейского союза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w:t>
      </w:r>
    </w:p>
    <w:p>
      <w:pPr>
        <w:pStyle w:val="BodyTextoutside-table"/>
        <w:bidi w:val="0"/>
        <w:spacing w:before="0" w:after="283"/>
        <w:ind w:firstLine="709" w:left="0" w:right="0"/>
        <w:jc w:val="left"/>
        <w:rPr/>
      </w:pPr>
      <w:r>
        <w:rPr>
          <w:rFonts w:ascii="times new roman;times" w:hAnsi="times new roman;times"/>
          <w:sz w:val="24"/>
        </w:rPr>
        <w:t>а) товар рассматривается как непосредственно закупленный, если лицо, осуществляющее ввоз товара, приобрело его у лица, зарегистрированного в установленном порядке в качестве субъекта предпринимательской деятельности в одной из стран Европейского союза, в том числе на основании сделки, заключенной от имени и (или) по поручению иного отечественного лица, которое будет осуществлять таможенное декларирование данного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прямой поставкой считается поставка товаров, транспортируемых непосредственно из стран Европейского союза;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правилу прямой поставки также отвечают товары, закупленные на выставках или ярмарках лицом, осуществляющим ввоз товаров, при выполнении следующих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товары были поставлены с территории Европейского союза на территорию страны проведения выставки или ярмарки и оставались под таможенным контролем при их проведении;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товары с момента их отправки на выставку или ярмарку не использовались в каких-либо иных целях, кроме демонстрационных;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товары ввозятся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оплата товаров, указанных в подпункте а) части второй настоящего пункта, третьим лицом.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Товары, указанные в настоящей главе, при их помещении под таможенную процедуру после выпуска приобретают статус отечественных товаров и таможенному контролю как условно выпущенные не подлежат.</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8.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товаров, ввозимых по договорам о закупках товаров,</w:t>
      </w:r>
    </w:p>
    <w:p>
      <w:pPr>
        <w:pStyle w:val="Heading1"/>
        <w:bidi w:val="0"/>
        <w:ind w:hanging="0" w:left="0" w:right="0"/>
        <w:jc w:val="left"/>
        <w:rPr>
          <w:rFonts w:ascii="times new roman;times" w:hAnsi="times new roman;times"/>
          <w:sz w:val="24"/>
        </w:rPr>
      </w:pPr>
      <w:r>
        <w:rPr>
          <w:rFonts w:ascii="times new roman;times" w:hAnsi="times new roman;times"/>
          <w:sz w:val="24"/>
        </w:rPr>
        <w:t>выполнении работ, предоставлении услуг, признанных</w:t>
      </w:r>
    </w:p>
    <w:p>
      <w:pPr>
        <w:pStyle w:val="Heading1"/>
        <w:bidi w:val="0"/>
        <w:ind w:hanging="0" w:left="0" w:right="0"/>
        <w:jc w:val="left"/>
        <w:rPr>
          <w:rFonts w:ascii="times new roman;times" w:hAnsi="times new roman;times"/>
          <w:sz w:val="24"/>
        </w:rPr>
      </w:pPr>
      <w:r>
        <w:rPr>
          <w:rFonts w:ascii="times new roman;times" w:hAnsi="times new roman;times"/>
          <w:sz w:val="24"/>
        </w:rPr>
        <w:t>государственным заказом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Отнесение товаров к категории, в отношении которых подпунктом р) части первой статьи 8 Закона о таможенном тарифе предусмотрено освобождение от уплаты таможенной пошлины, осуществляется на основании правового акта Правительства Приднестровской Молдавской Республики, признающего поставку товаров, выполнение работ, предоставление услуг государственным заказом.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Льготы по уплате таможенной пошлины, в отношении товаров, указанных в настоящей главе, предоставляются при наличии вступившего в силу правового акта Правительства Приднестровской Молдавской Республики, признающего поставку товаров, выполнение работ, предоставление услуг государственным заказом.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 принятия решения таможенными органами Приднестровской Молдавской Республики о выпуске товаров указанный правовой акт Правительства Приднестровской Молдавской Республики отсутствует, то льготы не предоставляются.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Товары, указанные в настоящей главе, помещаются под таможенную процедуру,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уплате таможенной пошлины заявляются декларантом в таможенной декларации или ином документе, заменяющем таможенную декларацию,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после выпуска товаров, указанных в настоящей главе, вступил в силу правовой акт Правительства Приднестровской Молдавской Республики, признающий поставку товаров, выполнение работ, предоставление услуг государственным заказом, может быть осуществлен возврат уплаченных сумм ввозных таможенных пошлин в отношении товаров, указанных в настоящей главе, в порядке, предусмотренном таможенным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Товары, указанные в настоящей главе, в отношении которых предоставлены льготы по уплате ввозной таможенной пошлины, приобретают статус отечественных товаров после выпуска и таможенному контролю как условно выпущенные не подлежат.</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9.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товаров, временно ввозимых для демонстрации на выставках, ярмарках, международных встречах и других подобных мероприятиях</w:t>
      </w:r>
    </w:p>
    <w:p>
      <w:pPr>
        <w:pStyle w:val="Heading1"/>
        <w:bidi w:val="0"/>
        <w:ind w:hanging="0" w:left="0" w:right="0"/>
        <w:jc w:val="left"/>
        <w:rPr>
          <w:rFonts w:ascii="times new roman;times" w:hAnsi="times new roman;times"/>
          <w:sz w:val="24"/>
        </w:rPr>
      </w:pPr>
      <w:r>
        <w:rPr>
          <w:rFonts w:ascii="times new roman;times" w:hAnsi="times new roman;times"/>
          <w:sz w:val="24"/>
        </w:rPr>
        <w:t>(за исключением выставок, проводимых с целью продажи ввезенных товаров),</w:t>
      </w:r>
    </w:p>
    <w:p>
      <w:pPr>
        <w:pStyle w:val="Heading1"/>
        <w:bidi w:val="0"/>
        <w:ind w:hanging="0" w:left="0" w:right="0"/>
        <w:jc w:val="left"/>
        <w:rPr>
          <w:rFonts w:ascii="times new roman;times" w:hAnsi="times new roman;times"/>
          <w:sz w:val="24"/>
        </w:rPr>
      </w:pPr>
      <w:r>
        <w:rPr>
          <w:rFonts w:ascii="times new roman;times" w:hAnsi="times new roman;times"/>
          <w:sz w:val="24"/>
        </w:rPr>
        <w:t>а также вспомогательного оборудования и материалов, предназначенных</w:t>
      </w:r>
    </w:p>
    <w:p>
      <w:pPr>
        <w:pStyle w:val="Heading1"/>
        <w:bidi w:val="0"/>
        <w:ind w:hanging="0" w:left="0" w:right="0"/>
        <w:jc w:val="left"/>
        <w:rPr>
          <w:rFonts w:ascii="times new roman;times" w:hAnsi="times new roman;times"/>
          <w:sz w:val="24"/>
        </w:rPr>
      </w:pPr>
      <w:r>
        <w:rPr>
          <w:rFonts w:ascii="times new roman;times" w:hAnsi="times new roman;times"/>
          <w:sz w:val="24"/>
        </w:rPr>
        <w:t>для использования при такой демонстрации товаров либо для использования</w:t>
      </w:r>
    </w:p>
    <w:p>
      <w:pPr>
        <w:pStyle w:val="Heading1"/>
        <w:bidi w:val="0"/>
        <w:ind w:hanging="0" w:left="0" w:right="0"/>
        <w:jc w:val="left"/>
        <w:rPr>
          <w:rFonts w:ascii="times new roman;times" w:hAnsi="times new roman;times"/>
          <w:sz w:val="24"/>
        </w:rPr>
      </w:pPr>
      <w:r>
        <w:rPr>
          <w:rFonts w:ascii="times new roman;times" w:hAnsi="times new roman;times"/>
          <w:sz w:val="24"/>
        </w:rPr>
        <w:t>на выставках, ярмарках, международных встречах и других подобных мероприятиях, при условии их обратного вывоза</w:t>
      </w:r>
    </w:p>
    <w:p>
      <w:pPr>
        <w:pStyle w:val="Heading1"/>
        <w:bidi w:val="0"/>
        <w:ind w:hanging="0" w:left="0" w:right="0"/>
        <w:jc w:val="left"/>
        <w:rPr>
          <w:rFonts w:ascii="times new roman;times" w:hAnsi="times new roman;times"/>
          <w:sz w:val="24"/>
        </w:rPr>
      </w:pPr>
      <w:r>
        <w:rPr>
          <w:rFonts w:ascii="times new roman;times" w:hAnsi="times new roman;times"/>
          <w:sz w:val="24"/>
        </w:rPr>
        <w:t>в установленные таможенным законодательством сроки</w:t>
      </w:r>
    </w:p>
    <w:p>
      <w:pPr>
        <w:pStyle w:val="Heading1"/>
        <w:bidi w:val="0"/>
        <w:ind w:hanging="0"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К категории товаров, в отношении которых подпунктом ш) части первой статьи 8 Закона о таможенном тарифе предусмотрено освобождение от уплаты таможенной пошлины, относятся товары, временно ввозимые для демонстрации на выставках, ярмарках, международных встречах и других подобных мероприятиях (за исключением выставок, проводимых с целью продажи ввезенных товаров), а также вспомогательные оборудование и материалы, предназначенные для использования при такой демонстрации товаров либо для использования на выставках, ярмарках, международных встречах и других подобных мероприятиях, при условии их обратного вывоза в установленные таможенным законодательством сроки.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Товары, указанные в настоящей главе, помещаются под таможенную процедуру в порядке и на условиях, установленных таможенным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уплате таможенной пошлины заявляются декларантом в таможенной декларации или ином документе, заменяющем таможенную декларацию, в порядке, установленном таможенным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Heading1"/>
        <w:bidi w:val="0"/>
        <w:ind w:hanging="0" w:left="0" w:right="0"/>
        <w:jc w:val="left"/>
        <w:outlineLvl w:val="1"/>
        <w:rPr>
          <w:rFonts w:ascii="times new roman;times" w:hAnsi="times new roman;times"/>
          <w:sz w:val="24"/>
        </w:rPr>
      </w:pPr>
      <w:r>
        <w:rPr>
          <w:rFonts w:ascii="times new roman;times" w:hAnsi="times new roman;times"/>
          <w:sz w:val="24"/>
        </w:rPr>
        <w:t>10. Порядок предоставления льгот по уплате таможенной пошлины</w:t>
      </w:r>
    </w:p>
    <w:p>
      <w:pPr>
        <w:pStyle w:val="Heading1"/>
        <w:bidi w:val="0"/>
        <w:ind w:hanging="0" w:left="0" w:right="0"/>
        <w:jc w:val="left"/>
        <w:rPr>
          <w:rFonts w:ascii="times new roman;times" w:hAnsi="times new roman;times"/>
          <w:sz w:val="24"/>
        </w:rPr>
      </w:pPr>
      <w:r>
        <w:rPr>
          <w:rFonts w:ascii="times new roman;times" w:hAnsi="times new roman;times"/>
          <w:sz w:val="24"/>
        </w:rPr>
        <w:t>в отношении товаров, ввозимых по договорам, заключенным между резидентами Приднестровской Молдавской Республики и нерезидентами Приднестровской Молдавской Республики, предназначенных для дальнейшей безвозмездной передачи в порядке, установленном законодательством Приднестровской Молдавской Республики, организациям (учреждениям), финансируемым за счет средств бюджетов различных уровней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К товарам, в отношении которых подпунктом щ) части первой статьи 8 Закона о таможенном тарифе предусмотрено освобождение от уплаты таможенной пошлины, относятся товары, ввозимые по договорам, заключенным между резидентами Приднестровской Молдавской Республики и нерезидентами Приднестровской Молдавской Республики, предназначенные для дальнейшей безвозмездной передачи в порядке, установленном законодательством Приднестровской Молдавской Республики, организациям (учреждениям), финансируемым за счет средств бюджетов различных уровней, на основании представленных заявителем льгот таможенным органам Приднестровской Молдавской Республики документов, указанных в части первой пункта 34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Льготы по уплате таможенной пошлины заявляются декларантом в таможенной декларации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договоров, предусматривающих безвозмездную передачу ввозимых (ввезенных) товаров организациям (учреждениям), финансируемым за счет средств бюджетов различных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документа, подтверждающего, что организация (учреждение) финансируется за счет средств бюджетов различных уровней (республиканского или местного), выданного  органом государственной власти и управления или органом местного самоуправления, являющегося учредителем данной организации (учреждения), оформленного на гербовом бланке органа государственной власти и управления или органа местного самоуправления и (или) скрепленного гербовой печатью соответствующего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 принятия решения таможенными органами Приднестровской Молдавской Республики о выпуске товаров документы, указанные в части первой настоящего пункта, таможенным органам Приднестровской Молдавской Республики не предоставлены, то льготы не предоставляются.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представления после выпуска товаров документов, указанных в части первой настоящего пункта, может быть осуществлен возврат уплаченных сумм ввозных таможенных пошлин в отношении товаров, указанных в настоящей главе, в порядке, предусмотренном таможенным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Товары, выпущенные в соответствии с настоящей главой, являются условно выпущенными, снятие их с контроля осуществляется после предоставления таможенным органам Приднестровской Молдавской Республики акта приема-передачи или иного документа, подтверждающего фактическую безвозмездную передачу организациям (учреждениям), финансируемым за счет средств бюджетов различных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Товары, в отношении которых предоставлен акт приема-передачи, подтверждающий фактическую безвозмездную передачу организациям (учреждениям), финансируемым за счет средств бюджетов различных уровней, приобретают статус отечественных товаров и таможенному контролю как условно выпущенные не подлежат.</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6%20%D0%B0%D0%BF%D1%80%D0%B5%D0%BB%D1%8F%202000%20%D0%B3%D0%BE%D0%B4%D0%B0%20%E2%84%96%20286-%D0%97%C2%A0%C2%AB%D0%9E%20%D1%82%D0%B0%D0%BC%D0%BE%D0%B6%D0%B5%D0%BD%D0%BD%D0%BE%D0%BC%20%D1%82%D0%B0%D1%80%D0%B8%D1%84%D0%B5%C2%BB%20%28%D0%A1%D0%97%D0%9C%D0%A0%2000-2%29" TargetMode="External"/><Relationship Id="rId7" Type="http://schemas.openxmlformats.org/officeDocument/2006/relationships/hyperlink" Target="documents/search/doc-link/?q=%D0%BE%D1%82%2028%20%D0%BE%D0%BA%D1%82%D1%8F%D0%B1%D1%80%D1%8F%202024%20%D0%B3%D0%BE%D0%B4%D0%B0%20%E2%84%96%20440" TargetMode="External"/><Relationship Id="rId8" Type="http://schemas.openxmlformats.org/officeDocument/2006/relationships/hyperlink" Target="documents/search/doc-link/?q=%D0%BE%D1%82%2026%20%D0%B0%D0%BF%D1%80%D0%B5%D0%BB%D1%8F%202000%20%D0%B3%D0%BE%D0%B4%D0%B0%20%0A%E2%84%96%20286-%D0%97%20%C2%AB%D0%9E%20%D1%82%D0%B0%D0%BC%D0%BE%D0%B6%D0%B5%D0%BD%D0%BD%D0%BE%D0%BC%20%D1%82%D0%B0%D1%80%D0%B8%D1%84%D0%B5%C2%BB%20%28%D0%A1%D0%97%D0%9C%D0%A0%2000-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3496</Words>
  <Characters>26184</Characters>
  <CharactersWithSpaces>29659</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