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изменений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в Закон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приостановлении действия ряда положений некоторых законов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Республики»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связи с принятием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 xml:space="preserve">Закона 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«О внесении изменений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 Закон Приднестровской Молдавской Республики «О донорстве»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17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 </w:t>
      </w:r>
      <w:r>
        <w:rPr>
          <w:rFonts w:ascii="times new roman;times" w:hAnsi="times new roman;times"/>
          <w:sz w:val="24"/>
        </w:rPr>
        <w:t xml:space="preserve">Внести в Закон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2023 года № 346-З-VII «О приостановлении действия ряда положений некоторых законов Приднестровской Молдавской Республики» (САЗ 23-45)</w:t>
        </w:r>
      </w:hyperlink>
      <w:r>
        <w:rPr>
          <w:rFonts w:ascii="times new roman;times" w:hAnsi="times new roman;times"/>
          <w:sz w:val="24"/>
        </w:rPr>
        <w:t xml:space="preserve"> следующие изменения.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Подпункт 1) подпункта е) статьи 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«1) по бесплатному зубопротезированию и ремонту зубных протезов </w:t>
      </w:r>
      <w:r>
        <w:rPr/>
        <w:br/>
      </w:r>
      <w:r>
        <w:rPr>
          <w:rFonts w:ascii="times new roman;times" w:hAnsi="times new roman;times"/>
          <w:sz w:val="24"/>
        </w:rPr>
        <w:t>(за исключением протезов из драгоценных металлов, фарфора и металлокерамики) организациями, осуществляющими медицинскую деятельность, в пределах средней стоимости зубопротезирования 1 (одного) льготного пациента (подпункт б) части первой статьи 10)».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Подпункт 2) подпункта е) статьи 1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Подпункт 4) подпункта е) статьи 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«4) по предоставлению льготы в виде освобождения от 50 процентов платы за жилое помещение и за коммунальные услуги в пределах установленных социальной нормы площади жилья и нормативов потребления коммунальных услуг независимо от формы собственности жилого помещения (подпункт ж) части первой статьи 10)».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Подпункт 5) подпункта е) статьи 1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«5) по освобождению от 50 процентов суммы платы за пользование телефоном (абонентской платы) (подпункт з) части первой статьи 10)».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изменений в Закон Приднестровской Молдавской Республики «О донорстве», предусматривающего актуализацию объема льгот и гарантий, предоставляемых категориям граждан, на которых распространяется действие Закона Приднестровской Молдавской Республики «О донорстве».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215-ЗИ-VII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0%20%D0%BD%D0%BE%D1%8F%D0%B1%D1%80%D1%8F%202023%20%D0%B3%D0%BE%D0%B4%D0%B0%20%E2%84%96%20346-%D0%97-VII%20%C2%AB%D0%9E%20%D0%BF%D1%80%D0%B8%D0%BE%D1%81%D1%82%D0%B0%D0%BD%D0%BE%D0%B2%D0%BB%D0%B5%D0%BD%D0%B8%D0%B8%20%D0%B4%D0%B5%D0%B9%D1%81%D1%82%D0%B2%D0%B8%D1%8F%20%D1%80%D1%8F%D0%B4%D0%B0%20%D0%BF%D0%BE%D0%BB%D0%BE%D0%B6%D0%B5%D0%BD%D0%B8%D0%B9%20%D0%BD%D0%B5%D0%BA%D0%BE%D1%82%D0%BE%D1%80%D1%8B%D1%85%20%D0%B7%D0%B0%D0%BA%D0%BE%D0%BD%D0%BE%D0%B2%20%D0%9F%D1%80%D0%B8%D0%B4%D0%BD%D0%B5%D1%81%D1%82%D1%80%D0%BE%D0%B2%D1%81%D0%BA%D0%BE%D0%B9%20%D0%9C%D0%BE%D0%BB%D0%B4%D0%B0%D0%B2%D1%81%D0%BA%D0%BE%D0%B9%20%D0%A0%D0%B5%D1%81%D0%BF%D1%83%D0%B1%D0%BB%D0%B8%D0%BA%D0%B8%C2%BB%20%28%D0%A1%D0%90%D0%97%2023-45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277</Words>
  <Characters>1896</Characters>
  <CharactersWithSpaces>2194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