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ГОСУДАРСТВЕННОЙ БЕЗОПАСНОСТИ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Об утверждении Порядка проведения работ и выдачи документа, подтверждающего соответствие государственной информационной системы требованиям о защите информации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26 июня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12546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апреля 2010 года № 57-3-IV «Об информации, информационных технологиях и о защите информации» (САЗ 10-16)</w:t>
        </w:r>
      </w:hyperlink>
      <w:r>
        <w:rPr>
          <w:rFonts w:ascii="times new roman;times" w:hAnsi="times new roman;times"/>
          <w:sz w:val="24"/>
        </w:rPr>
        <w:t xml:space="preserve">, подпунктами б) и д) пункта 10 Положения о Министерстве государственной безопасности Приднестровской Молдавской Республики, утверждённого Указом Президента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января 2017 года № 3 (САЗ 17-3)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указами Президента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июня 2018 года № 245 (САЗ 18-26)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 19 августа 2022 года № 316 (САЗ 22-32)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января 2023 года № 32 (САЗ 23-5)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 19 сентября 2023 года № 345 (САЗ 23-38)</w:t>
        </w:r>
      </w:hyperlink>
      <w:r>
        <w:rPr>
          <w:rFonts w:ascii="times new roman;times" w:hAnsi="times new roman;times"/>
          <w:sz w:val="24"/>
        </w:rPr>
        <w:t xml:space="preserve">, пунктом 3 Постановления Правительства Приднестровской Молдавской Республики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апреля 2024 года № 181 «Об утверждении Требований к порядку создания, развития, ввода в эксплуатацию, эксплуатации и вывода из эксплуатации государственных информационных систем, дальнейшего хранения содержащейся в их базах данных информации» (САЗ 24-16)</w:t>
        </w:r>
      </w:hyperlink>
      <w:r>
        <w:rPr>
          <w:rFonts w:ascii="times new roman;times" w:hAnsi="times new roman;times"/>
          <w:sz w:val="24"/>
        </w:rPr>
        <w:t xml:space="preserve">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Утвердить Порядок проведения работ и выдачи документа, подтверждающего соответствие государственной информационной системы требованиям о защите информации, согласно Приложению к настоящему Приказу.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на государственную регистрацию и официальное опубликование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Контроль за исполнением настоящего Приказа оставляю за собой.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вступает в силу со дня, следующего за днём его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         В. ГЕБОС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 мая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№ </w:t>
      </w:r>
      <w:r>
        <w:rPr>
          <w:rFonts w:ascii="times new roman;times" w:hAnsi="times new roman;times"/>
          <w:sz w:val="24"/>
        </w:rPr>
        <w:t>102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к Приказу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Министерства государственной безопасности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hyperlink r:id="rId12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7 мая 2024 года № 102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ПОРЯДОК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проведения работ и выдачи документа, подтверждающего соответствие государственной информационной системы требованиям о защите информации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Общие положения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Настоящий Порядок определяет правила проведения работ и выдачи документа, подтверждающего соответствие государственной информационной системы требованиям о защите информации, установленным Приказом Министерства государственной безопасности Приднестровской Молдавской Республики № 321 от 14 декабря 2022 года (регистрационный № 11488 от 24 января 2023 года) (САЗ 23-4), (далее – требования по защите информации), состав и содержание работ по проведению проверки государственных информационных систем на соответствие требованиям о защите информации, а также требования к форме и содержанию разрабатываемых при организации и проведении таких работ документов.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Порядок распространяется на проведение проверки на соответствие требованиям по защите информации (далее – проверка) государственных информационных систем (далее – системы).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Проверка системы проводится на этапе её создания или развития (модернизации) и предусматривает проведение комплекса организационных и технических мероприятий, в результате которых подтверждается соответствие системы требованиям по защите информации в условиях её эксплуатации.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Организация работ по проведению проверки систем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Для проведения проверки владелец системы направляет заявление в адрес Министерства государственной безопасности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 Для проведения проверки системы министром государственной безопасности Приднестровской Молдавской Республики из числа сотрудников Министерства государственной безопасности Приднестровской Молдавской Республики, обладающих знаниями и навыками в области технической защиты конфиденциальной информации и проверки систем, назначается комиссия в составе руководителя комиссии и не менее 2 сотрудников (далее – комиссия).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6. Комиссия проводит анализ документов, представляемых владельцем системы в соответствии с пунктом 8 Порядка, и проверку системы.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Выводы комиссии по результатам проведенной проверки системы не должны противоречить требованиям по защите информации.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7. Срок проведения проверки системы устанавливается Министерством государственной безопасности Приднестровской Молдавской Республики по согласованию с владельцем системы, но не может превышать 4 месяцев.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Проведение проверки систем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8. Для проведения проверки системы владелец системы к заявлению прилагает следующие документы или их копии: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технический паспорт на систему по форме согласно Приложению к Порядку;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акт классификации системы по форме согласно Приложению № 4 к Приказу Министерства государственной безопасности Приднестровской Молдавской Республики № 321 от 14 декабря 2022 года «Об утверждении Требований о защите информации, содержащейся в государственных информационных системах» (регистрационный № 11488 от 24 января 2023 года) (САЗ 23-4);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модель угроз безопасности информации;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техническое задание на создание (развитие, модернизацию) системы;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проектную документацию на систему защиты информации системы (в случае ее разработки в ходе создания системы);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эксплуатационную документацию на систему защиты информации системы и применяемые средства защиты информации;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организационно-распорядительные документы по защите информации владельца системы, регламентирующие защиту информации в ходе эксплуатации системы, в том числе план мероприятий по защите информации системы, документы по порядку оценки угроз безопасности информации, управлению (администрированию) системой защиты информации, управлению конфигурацией системы, реагированию на инциденты безопасности, информированию и обучению персонала, контролю за обеспечением уровня защищенности информации (далее – документы по защите информации владельца системы);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з) документы, содержащие результаты анализа уязвимостей системы и приемочных испытаний системы защиты информации системы (в случае проведения анализа и испытаний в ходе создания системы).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 решению владельца системы указанные в настоящем пункте документы (их копии) представляются в Министерство государственной безопасности Приднестровской Молдавской Республики в форме электронных документов.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9. На основе анализа документов, предусмотренных пунктом 8 Порядка, и предварительного ознакомления с системой в условиях её эксплуатации Министерство государственной безопасности Приднестровской Молдавской Республики разрабатывает техническое задание на проведение проверки системы.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10. Техническое задание на проведение проверки системы согласовывается с владельцем системы и утверждается министром государственной безопасности Приднестровской Молдавской Республики или его первым заместителем до начала проведения проверки.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ходе проведения проверки системы могут вноситься изменения в техническое задание на проведение проверки системы в порядке, установленном частью первой настоящего пункта.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11. Проведение проверки системы включает следующие мероприятия и работы: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оценку соответствия технического паспорта системы, акта классификации системы, состава и содержания эксплуатационной документации на систему защиты информации системы, документов по защите информации владельца системы требованиям по защите информации и Порядку;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б) проверку наличия и согласования с Министерством государственной безопасности Приднестровской Молдавской Республики в соответствии с частью второй пункта 7 Требований к порядку создания, развития, ввода в эксплуатацию, эксплуатации и вывода из эксплуатации государственных информационных систем и дальнейшего хранения содержащейся в их базах данных информации, утвержденных Постановлением Правительства Приднестровской Молдавской Республики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апреля 2024 года № 181 (САЗ 24-16)</w:t>
        </w:r>
      </w:hyperlink>
      <w:r>
        <w:rPr>
          <w:rFonts w:ascii="times new roman;times" w:hAnsi="times new roman;times"/>
          <w:sz w:val="24"/>
        </w:rPr>
        <w:t xml:space="preserve">, модели угроз безопасности информации, технического задания на создание (развитие, модернизацию) системы;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обследование системы на предмет оценки соответствия системы и условий её эксплуатации требованиям по защите информации, а также документам, предусмотренным пунктом 8 Порядка;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проверку наличия документов, содержащих результаты анализа уязвимостей, проведенного на этапах предварительных или приемочных испытаний системы защиты информации системы;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проверку наличия сертификатов средств защиты информации, установленных в системе (в случае наличия требования об обязательном применении сертифицированных средств защиты информации), или документов, подтверждающих проведение оценки соответствия средств защиты информации требованиям по безопасности информации в формах, отличных от сертификации;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проверку наличия у владельца системы работников, ответственных за обеспечение защиты информации в ходе эксплуатации системы, в том числе за проведение оценки угроз безопасности информации, управление (администрирование) системой защиты информации (администраторов безопасности), управление конфигурацией системы, реагирование на инциденты, информирование и обучение персонала, контроль за обеспечением уровня защиты информации, а также проверку достаточности установленных для них обязанностей в соответствии с требованиями по защите информации;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оценку уровня знаний и умений работников владельца системы, ответственных за обеспечение защиты информации, в соответствии с установленными для них обязанностями в эксплуатационной документации и документах по защите информации владельца системы;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з) оценку соответствия принятых в системе организационных мер требованиям по защите информации и их достаточности для защиты от актуальных для системы угроз безопасности информации;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и) оценку соответствия принятых в системе технических мер по защите информации от несанкционированного доступа (воздействия на информацию) требованиям по защите информации и их достаточности для защиты от актуальных для системы угроз безопасности информации.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12. При проведении проверки системыкомиссией проводятся: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при проведении мероприятий и работ, предусмотренных подпунктами а) – з) пункта 11 Порядка, – оценка соответствия системы защиты информации системы требованиям по защите информации на основе анализа комиссией документов, предусмотренных пунктом 8 Порядка;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при проведении работ, предусмотренных подпунктом и) пункта 11 Порядка, – испытания системы защиты информации путем осуществления тестирования ее функций безопасности (функциональное тестирование), а также испытания системы защиты информации путем осуществления попыток несанкционированного доступа (воздействия) в обход системы защиты информации с использованием средств тестирования.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13. В ходе проведения проверки системы владельцем системы могут вноситься изменения в систему, в том числе в архитектуру его системы защиты информации, в целях приведения системы в соответствие с требованиями по защите информации.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14. По окончании проверки в срок не более 10 рабочих дней комиссией оформляется отчёт по результатам проверки системы (далее – отчёт), включающий следующие сведения: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наименование системы и её назначение, состав программно-технических, программных средств и средств защиты информации;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класс защищенности системы (уровень защищенности персональных данных);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фамилии, имена, отчества (при наличии) членов комиссии, проводивших проверку системы;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дату утверждения технического задания на проведение проверки системы;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срок проведения проверки;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наименования и реквизиты документов Министерства государственной безопасности Приднестровской Молдавской Республики, устанавливающих требования по защите информации, на соответствие которым проводилась проверка системы;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результаты испытаний, предусмотренных пунктом 11 Порядка, с описанием состава проведенных работ и испытаний в соответствии с техническим заданием на проведение проверки, а также заключение о соответствии (несоответствии) требованиям по защите информации по каждой проведенной работе и испытанию;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з) рекомендации по устранению несоответствий системы защиты информации системы требованиям по защите информации (далее – недостатки) в случае их выявления при проведении проверки;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и) вывод о возможности или невозможности выдачи документа, подтверждающего соответствие системы требованиям по защите информации (далее – документ о подтверждении соответствия) или о необходимости доработки системы защиты информации системы.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Отчёт в срок, указанный в части первой настоящего пункта, подписывается членами комиссии и утверждается министром государственной безопасности Приднестровской Молдавской Республики или его первым заместителем.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15. Отчёт в течение 5 рабочих дней после утверждения министром государственной безопасности Приднестровской Молдавской Республики или его первым заместителем направляется владельцу системы в письменной форме или в форме электронного документа.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16. В случае выявления в ходе проведения проверки недостатков, которые можно устранить в процессе проверки системы, владелец системы обеспечивает их устранение, а Министерство государственной безопасности Приднестровской Молдавской Республики оценивает результат такого устранения на соответствие требованиям по защите информации.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 результатам устранения недостатков, в соответствии с пунктом 14 Порядка оформляется отчёт, в который включаются сведения об устранении владельцем системы всех выявленных недостатков.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17. Документ о подтверждении соответствия в течение 5 рабочих дней со дня направления в адрес владельца системы отчёта направляется Министерством государственной безопасности Приднестровской Молдавской Республики в письменной форме или в форме электронного документа в случае наличия вывода о возможности его выдачи. Документ о подтверждении соответствия может быть направлен в адрес владельца системы совместно с отчётом.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Документ о подтверждении соответствия выдаётся сроком на 3 года, в течение которого владельцем системы должна быть обеспечена неизменность условий функционирования системы и технологии обработки защищаемой информации.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18. В случае выявления при проведении проверки недостатков, которые невозможно устранить в процессе проверки системы, работы по проведению проверки системы завершаются, документ о подтверждении соответствия не оформляется.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19. В случае необходимости развития (модернизации) системы владелец системы обращается в Министерство государственной безопасности Приднестровской Молдавской Республики для проведения проверки системы в соответствии с настоящим Порядком на предмет возможного развития (модернизации) системы путём: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изменения конфигурации (параметров настройки) программных, программно-технических средств и средств защиты информации;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исключения программных, программно-технических средств и средств защиты информации, дополнительного включения аналогичных средств или замены на аналогичные средства;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повышения класса защищенности (уровня защищенности) системы и (или) изменения архитектуры системы защиты информации системы в части изменения видов и типов программных, программно-технических средств и средств защиты информации, изменения структуры системы защиты информации, состава и мест расположения системы и её компонентов.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случае если по итогам проверки комиссией установлена возможность развития (модернизации) системы с учетом соблюдения требований по защите информации, владелец системы: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вносит в технический паспорт сведения о проведенной проверке;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развивает (модернизирует) систему;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вносит в технический паспорт сведения о развитии (модернизации) системы, содержащие информацию об изменениях, внесённых в систему.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20. В случае развития (модернизации) системы в нарушение порядка, установленного пунктом 19 настоящего Порядка, выданный документ о подтверждении соответствия считается недействительным с момента развития (модернизации) системы, и последующая эксплуатация системы является нарушением законодательства Приднестровской Молдавской Республики. В связи с этим владелец системы обязан незамедлительно прекратить эксплуатацию системы до получения документа о подтверждении соответствия.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21. В случае утраты документа о подтверждении соответствия владелец системы вправе обратиться в Министерство государственной безопасности Приднестровской Молдавской Республики с заявлением о выдаче дубликата документа о подтверждении соответствия.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течение 20 рабочих дней со дня получения заявления о выдаче дубликата документа о подтверждении соответствия Министерство государственной безопасности Приднестровской Молдавской Республики оформляет дубликат документа о подтверждении соответствия с пометкой «дубликат, оригинал документа признается недействующим» и направляет его владельцу системы.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Порядку проведения работ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и выдачи документа, подтверждающего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соответствие государственных информационных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систем требованиям о защите информации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Форма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УТВЕРЖДАЮ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руководитель (уполномоченное лицо)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владельца системы)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(подпись, инициалы и фамилия)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  <w:r>
        <w:rPr>
          <w:rFonts w:ascii="times new roman;times" w:hAnsi="times new roman;times"/>
          <w:sz w:val="24"/>
        </w:rPr>
        <w:t>«__» ______________________ 20__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ТЕХНИЧЕСКИЙ ПАСПОРТ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государственной информационной системы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(наименование государственной информационной системы)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Общие сведения о государственной информационной системе.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1.1. Наименование и назначение государственной информационной системы: _____________________________________________________________________________.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1.2. Расположение программно-технических средств государственной информационной системы __________________________________________________.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                              </w:t>
      </w:r>
      <w:r>
        <w:rPr>
          <w:rFonts w:ascii="times new roman;times" w:hAnsi="times new roman;times"/>
          <w:sz w:val="24"/>
        </w:rPr>
        <w:t>(указываются адреса расположения средств)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1.3. Установленный класс защищенности государственной информационной системы (уровень защищенности персональных данных): 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___________________________________________________________________________.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(указываются реквизиты документа, подтверждающего класс защищенности государственной информационной системы)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1.4. Сведения о вводе государственной информационной системы в эксплуатацию: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_____________________________________________________________________________.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(указываются номер и дата приказа о вводе в эксплуатацию)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Условия эксплуатации государственной информационной системы.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2.1. Сведения об архитектуре государственной информационной системы, включающие описание структуры и состава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(типовых компонентов) системы, структурную (топологическую) схему с указанием информационных связей между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компонентами государственной информационной системы и иными информационными системами, в том числе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 глобальной сетью Интернет ______________________________________________.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2.2. Описание технологического процесса обработки информации и сведения о режимах доступа к информационным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ресурсам, включающие описание всех типов внешних, внутренних пользователей (привилегированных,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непривилегированных), полномочий пользователей и тип доступа к информационным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ресурсам __________________________.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Состав государственной информационной системы.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3.1. Состав программно-технических средств государственной информационной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системы: _____________________________________________________________________.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                                 </w:t>
      </w:r>
      <w:r>
        <w:rPr>
          <w:rFonts w:ascii="times new roman;times" w:hAnsi="times new roman;times"/>
          <w:sz w:val="24"/>
        </w:rPr>
        <w:t>(указываются типы технических средств, их наименования и модели)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3.2. Состав общесистемного и прикладного программного обеспечения государственной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информационной системы:_______________________________________.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(указываются типы программного обеспечения, их наименования и основные (мажорные) версии)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3.3. Состав телекоммуникационного оборудования государственной информационной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системы и используемые для передачи информации линии электросвязи: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_____________________________________________________________________________.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(указываются типы оборудования, их наименования и основные (мажорные) версии)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3.4. Состав средств защиты информации, используемых в государственной информационной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системе: 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___________________________________________________________________________.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(указываются типы средств, их наименования  и основные (мажорные) версии, сведения о сертификатах соответствия)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Сведения о соответствии государственной информационной системы требованиям по защите информации.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4.1. Сведения о документе, подтверждающего соответствие государственной информационной системы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требованиям о защите информации: ____________________.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                                           </w:t>
      </w:r>
      <w:r>
        <w:rPr>
          <w:rFonts w:ascii="times new roman;times" w:hAnsi="times new roman;times"/>
          <w:sz w:val="24"/>
        </w:rPr>
        <w:t>(реквизиты документа, дата выдачи)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5. Сведения о проведении контроля за обеспечением уровня защиты информации, содержащейся в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государственной информационной системе, приведены в таблице № 1.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Таблица № 1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83"/>
        <w:gridCol w:w="3159"/>
        <w:gridCol w:w="2125"/>
        <w:gridCol w:w="2148"/>
        <w:gridCol w:w="2190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 xml:space="preserve">№ </w:t>
            </w:r>
            <w:r>
              <w:rPr>
                <w:rFonts w:ascii="times new roman;times" w:hAnsi="times new roman;times"/>
              </w:rPr>
              <w:t>п/п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Наименование подразделения (должностных лиц), проводившей контроль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Дата проведения контроля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Реквизиты документа с выводами о результатах контроля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Вывод по результатам контроля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6. Сведения об изменениях государственной информационной системы и средств защиты информации приведены в таблице № 2.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Таблица № 2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41"/>
        <w:gridCol w:w="1688"/>
        <w:gridCol w:w="1774"/>
        <w:gridCol w:w="2156"/>
        <w:gridCol w:w="2342"/>
        <w:gridCol w:w="1704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 xml:space="preserve">№ </w:t>
            </w:r>
            <w:r>
              <w:rPr>
                <w:rFonts w:ascii="times new roman;times" w:hAnsi="times new roman;times"/>
              </w:rPr>
              <w:t>п/п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Дата внесения изменения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Документ, на основании которого внесены изменения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Пункт технического паспорта, в который внесены изменения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Краткая характеристика изменений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Подпись лица, внесшего изменения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Ответственный за обеспечение защиты информации в ходе эксплуатации государственной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информационной системы______________ 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                                           </w:t>
      </w:r>
      <w:r>
        <w:rPr>
          <w:rFonts w:ascii="times new roman;times" w:hAnsi="times new roman;times"/>
          <w:sz w:val="24"/>
        </w:rPr>
        <w:t>(должность)         (подпись, фамилия и инициалы)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«__» ____________ 20__ г.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9%20%D0%B0%D0%BF%D1%80%D0%B5%D0%BB%D1%8F%202010%20%D0%B3%D0%BE%D0%B4%D0%B0%20%E2%84%96%2057-3-IV%20%C2%AB%D0%9E%D0%B1%20%D0%B8%D0%BD%D1%84%D0%BE%D1%80%D0%BC%D0%B0%D1%86%D0%B8%D0%B8%2C%20%D0%B8%D0%BD%D1%84%D0%BE%D1%80%D0%BC%D0%B0%D1%86%D0%B8%D0%BE%D0%BD%D0%BD%D1%8B%D1%85%20%D1%82%D0%B5%D1%85%D0%BD%D0%BE%D0%BB%D0%BE%D0%B3%D0%B8%D1%8F%D1%85%20%D0%B8%20%D0%BE%20%D0%B7%D0%B0%D1%89%D0%B8%D1%82%D0%B5%20%D0%B8%D0%BD%D1%84%D0%BE%D1%80%D0%BC%D0%B0%D1%86%D0%B8%D0%B8%C2%BB%20%28%D0%A1%D0%90%D0%97%2010-16%29" TargetMode="External"/><Relationship Id="rId6" Type="http://schemas.openxmlformats.org/officeDocument/2006/relationships/hyperlink" Target="documents/search/doc-link/?q=%D0%BE%D1%82%209%20%D1%8F%D0%BD%D0%B2%D0%B0%D1%80%D1%8F%202017%20%D0%B3%D0%BE%D0%B4%D0%B0%20%E2%84%96%203%20%28%D0%A1%D0%90%D0%97%2017-3%29" TargetMode="External"/><Relationship Id="rId7" Type="http://schemas.openxmlformats.org/officeDocument/2006/relationships/hyperlink" Target="documents/search/doc-link/?q=%D0%BE%D1%82%2025%20%D0%B8%D1%8E%D0%BD%D1%8F%202018%20%D0%B3%D0%BE%D0%B4%D0%B0%20%E2%84%96%20245%20%28%D0%A1%D0%90%D0%97%2018-26%29" TargetMode="External"/><Relationship Id="rId8" Type="http://schemas.openxmlformats.org/officeDocument/2006/relationships/hyperlink" Target="documents/search/doc-link/?q=%D0%BE%D1%82%C2%A019%C2%A0%D0%B0%D0%B2%D0%B3%D1%83%D1%81%D1%82%D0%B0%202022%20%D0%B3%D0%BE%D0%B4%D0%B0%20%E2%84%96%20316%20%28%D0%A1%D0%90%D0%97%2022-32%29" TargetMode="External"/><Relationship Id="rId9" Type="http://schemas.openxmlformats.org/officeDocument/2006/relationships/hyperlink" Target="documents/search/doc-link/?q=%D0%BE%D1%82%2030%20%D1%8F%D0%BD%D0%B2%D0%B0%D1%80%D1%8F%202023%20%D0%B3%D0%BE%D0%B4%D0%B0%20%E2%84%96%2032%20%28%D0%A1%D0%90%D0%97%2023-5%29" TargetMode="External"/><Relationship Id="rId10" Type="http://schemas.openxmlformats.org/officeDocument/2006/relationships/hyperlink" Target="documents/search/doc-link/?q=%D0%BE%D1%82%C2%A019%C2%A0%D1%81%D0%B5%D0%BD%D1%82%D1%8F%D0%B1%D1%80%D1%8F%202023%20%D0%B3%D0%BE%D0%B4%D0%B0%20%E2%84%96%20345%20%28%D0%A1%D0%90%D0%97%2023-38%29" TargetMode="External"/><Relationship Id="rId11" Type="http://schemas.openxmlformats.org/officeDocument/2006/relationships/hyperlink" Target="documents/search/doc-link/?q=%D0%BE%D1%82%208%20%D0%B0%D0%BF%D1%80%D0%B5%D0%BB%D1%8F%202024%20%D0%B3%D0%BE%D0%B4%D0%B0%20%E2%84%96%20181%20%C2%AB%D0%9E%D0%B1%C2%A0%D1%83%D1%82%D0%B2%D0%B5%D1%80%D0%B6%D0%B4%D0%B5%D0%BD%D0%B8%D0%B8%20%D0%A2%D1%80%D0%B5%D0%B1%D0%BE%D0%B2%D0%B0%D0%BD%D0%B8%D0%B9%20%D0%BA%20%D0%BF%D0%BE%D1%80%D1%8F%D0%B4%D0%BA%D1%83%20%D1%81%D0%BE%D0%B7%D0%B4%D0%B0%D0%BD%D0%B8%D1%8F%2C%20%D1%80%D0%B0%D0%B7%D0%B2%D0%B8%D1%82%D0%B8%D1%8F%2C%20%D0%B2%D0%B2%D0%BE%D0%B4%D0%B0%20%D0%B2%20%D1%8D%D0%BA%D1%81%D0%BF%D0%BB%D1%83%D0%B0%D1%82%D0%B0%D1%86%D0%B8%D1%8E%2C%20%D1%8D%D0%BA%D1%81%D0%BF%D0%BB%D1%83%D0%B0%D1%82%D0%B0%D1%86%D0%B8%D0%B8%20%D0%B8%20%D0%B2%D1%8B%D0%B2%D0%BE%D0%B4%D0%B0%20%D0%B8%D0%B7%20%D1%8D%D0%BA%D1%81%D0%BF%D0%BB%D1%83%D0%B0%D1%82%D0%B0%D1%86%D0%B8%D0%B8%20%D0%B3%D0%BE%D1%81%D1%83%D0%B4%D0%B0%D1%80%D1%81%D1%82%D0%B2%D0%B5%D0%BD%D0%BD%D1%8B%D1%85%20%D0%B8%D0%BD%D1%84%D0%BE%D1%80%D0%BC%D0%B0%D1%86%D0%B8%D0%BE%D0%BD%D0%BD%D1%8B%D1%85%20%D1%81%D0%B8%D1%81%D1%82%D0%B5%D0%BC%2C%20%D0%B4%D0%B0%D0%BB%D1%8C%D0%BD%D0%B5%D0%B9%D1%88%D0%B5%D0%B3%D0%BE%20%D1%85%D1%80%D0%B0%D0%BD%D0%B5%D0%BD%D0%B8%D1%8F%20%D1%81%D0%BE%D0%B4%D0%B5%D1%80%D0%B6%D0%B0%D1%89%D0%B5%D0%B9%D1%81%D1%8F%20%D0%B2%20%D0%B8%D1%85%20%D0%B1%D0%B0%D0%B7%D0%B0%D1%85%20%D0%B4%D0%B0%D0%BD%D0%BD%D1%8B%D1%85%20%D0%B8%D0%BD%D1%84%D0%BE%D1%80%D0%BC%D0%B0%D1%86%D0%B8%D0%B8%C2%BB%20%28%D0%A1%D0%90%D0%97%2024-16%29" TargetMode="External"/><Relationship Id="rId12" Type="http://schemas.openxmlformats.org/officeDocument/2006/relationships/hyperlink" Target="documents/search/doc-link/?q=%D0%BE%D1%82%207%20%D0%BC%D0%B0%D1%8F%202024%20%D0%B3%D0%BE%D0%B4%D0%B0%20%E2%84%96%20102" TargetMode="External"/><Relationship Id="rId13" Type="http://schemas.openxmlformats.org/officeDocument/2006/relationships/hyperlink" Target="documents/search/doc-link/?q=%D0%BE%D1%82%208%20%D0%B0%D0%BF%D1%80%D0%B5%D0%BB%D1%8F%202024%20%D0%B3%D0%BE%D0%B4%D0%B0%20%E2%84%96%20181%20%28%D0%A1%D0%90%D0%97%2024-16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2401</Words>
  <Characters>18690</Characters>
  <CharactersWithSpaces>21238</CharactersWithSpaces>
  <Paragraphs>218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