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ПЕРЕВОДЕ ПОД ЮРИСДИКЦИЮ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ТИРАСПОЛЬСКОГО ЗАВОДА "ПЛАСТМАСС"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238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Республики  </w:t>
      </w:r>
      <w:hyperlink r:id="rId5">
        <w:r>
          <w:rPr>
            <w:color w:val="0563C1"/>
            <w:u w:val="single"/>
          </w:rPr>
          <w:t xml:space="preserve">от  30.07.91 года N 53</w:t>
        </w:r>
      </w:hyperlink>
      <w:r>
        <w:rPr/>
        <w:t xml:space="preserve"> "О порядке оформления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перемены    юрисдикции    предприятий   (объединений),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республиканского и местного подчинения расположенных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 Приднестровской  Молдавской  Республики"  и  частичного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Арбитражного суда республики от 16.07.1992 г.,-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Перевести  Тираспольский  завод  "Пластмасс" под юрисдикцию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как   самостоятельное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юридическое  лицо  и  передать в ведение Республиканского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хозяйства.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Начальнику  республиканского  Управления местного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переназначить директора завода "Пластмасс" до 25 сентября 1992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Выписку  из  настоящего  Указа  направить для уведомления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Кишеневское  объединение  химических  предприятий "АСКИМ"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30.07.91%20%D0%B3%D0%BE%D0%B4%D0%B0%20N%20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130</Words>
  <Characters>1009</Characters>
  <CharactersWithSpaces>1476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