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3567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4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 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 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 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 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 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 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 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 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2024001168, дата опубликования: 14 июня 2024 года);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 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2024001275, дата опубликования: 28 июня 2024 года);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 № 3246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2024001340, дата опубликования: 8 июля 2024 года);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 № 3283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2024001398, дата опубликования: 15 июля 2024 года);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 
№ 3293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2024001455, дата опубликования: 22 июля 2024 года);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 № 3338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2024001771, дата опубликования: 6 сентября 2024 года);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2024 года № 3349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2024001828, дата опубликования: 16 сентября 2024 года);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2024 года № 3376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2024001910, дата опубликования: 30 сентября 2024 года);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2024 года № 3414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2024001967, дата опубликования: 7 октября 2024 года);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2024 года № 3440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2024002093, дата опубликования: 18 октября 2024 года);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2024 года № 3453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2024002179, дата опубликования: 1 ноября 2024 года);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2024 года № 3468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2024002236, дата опубликования: 11 ноября 2024 года);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2024 года № 3497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2024002283, дата опубликования: 15 ноября 2024 года);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2024 года № 3501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2024002314, дата опубликования: 21 ноября 2024 года);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2024 года № 3521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2024002368, дата опубликования: 28 ноября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5 «Центральный», «Избирательный округ № 10 «Северный», «Избирательный округ № 12 «Каменский», «Избирательный округ № 16 «Мичуринский»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«6»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3567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1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Постановлению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Приднестровской Молдавской Республики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4 декабря 2024 года № 3567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"О внесении изменения в Постановление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Приднестровской Молдавской Республики </w:t>
      </w:r>
      <w:hyperlink r:id="rId33">
        <w:r>
          <w:rPr>
            <w:rFonts w:ascii="times new roman;times" w:hAnsi="times new roman;times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"Об утверждении Государственной программы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исполнения наказов избирателей на 2024 год"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4"/>
        <w:gridCol w:w="4485"/>
        <w:gridCol w:w="3206"/>
        <w:gridCol w:w="206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5 "Центральный"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Суворова, д. 41, подъезды № 1–6;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ул. Ленина, д. 28, подъезд №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178 137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Ленина, д. 1 (подъезды № 3, 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межэтажных окон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Кирова, д. 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балконных дверей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47 475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ул. Ак. Федорова, д.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железобетонных плит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благоустройства пешеходной дорожки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17 400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Бендеры, МОУ "Бендерская гимназия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офисной мебели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90 000</w:t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кабинетов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135 716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504 428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10 "Северный"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Дзержинское, МДОУ "Детский сад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общеразвивающего вида "Дюймовочка"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санузла для сотрудников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25 432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МДОУ "Центр развития ребенка № 15 "Золотой петушок"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плитки в пищеблоке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166 723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Гояны, Дом культуры с.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помещения для устройства санузла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111 375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9"/>
        <w:gridCol w:w="5093"/>
        <w:gridCol w:w="3312"/>
        <w:gridCol w:w="133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культурно-досуговый центр "Эдельвейс"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оконных блоков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24 879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МОУ "Средняя общеобразовательная русско-молдавская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7"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сцены в актовом зале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87 627</w:t>
            </w:r>
          </w:p>
        </w:tc>
      </w:tr>
      <w:tr>
        <w:trPr/>
        <w:tc>
          <w:tcPr>
            <w:tcW w:w="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0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8 983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Новые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восстановление братской могилы воинов ВОВ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(изготовление мемориальной плиты, приобретение тротуарной плитки)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33 246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районный Дом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Дойбаны-2, МОУ "Основная русская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общеобразовательная школа с. Дойбаны-2"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духового шкафа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4 835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Ново-Комиссаровка, МДОУ "Детский сад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общеразвивающего вида "Зайка"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 физической культуры, спорта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туризма", МОУ "ДО СДЮШОР гребли и велоспорта"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ковролина 21,6 кв.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2 484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Гармацкое, МДОУ "Детский сад "Клопоцел"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Ново-Комиссаровка, МОУ "Ново-Комиссаровская основная общеобразовательная русско-молдавская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Гармацкое, МОУ "Молдавская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Гармацкое"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Гояны, МОУ "Молдавская основная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общеобразовательная школа с. Гояны"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Дубово, МОУ "Основная молдавская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общеобразовательная школа с. Дубово"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акустической системы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3 149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Красный Виноградарь, МОУ "Основная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общеобразовательная русско-молдавская школа с. Красный Виноградарь"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светильников светодиодных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ламп светодиодных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Цыбулевка, МОУ "Молдавская средняя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общеобразовательная школа с. Цыбулевка"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6 699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Дзержинское, МОУ "Основная русская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общеобразовательная школа с. Дзержинское"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5"/>
        <w:gridCol w:w="4834"/>
        <w:gridCol w:w="3720"/>
        <w:gridCol w:w="1286"/>
      </w:tblGrid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12 "Каменский"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Каменский район и г. Каменка, МОУ "Каменская общеобразовательная средняя школа № 1", МОУ "Каменская общеобразовательная средняя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2 с гимназическими классами", МОУ "Каменская общеобразовательная средняя школа № 3", МОУ "Кузьминская общеобразовательная основная школа – детский сад им. Иона Солтыса", МОУ "Краснооктябрьская начальная общеобразовательная школа – детский сад", МДОУ "Каменский центр развития ребенка", МДОУ "Каменский детский сад № 7", МДОУ "Каменский детский сад № 5", ГОУ СПО "Каменский политехнический техникум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им. И. С. Солтыса"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организационной техники, интерактивных досок, многофункциональных устройств (МФУ) и телевизоров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385 145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электрического пекарского шкафа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58 792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подарков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часть остатка, сложившегося по состоянию на 1 января 2024 года (в сумме 873 611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797 674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1 373 611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16 "Мичуринский"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центральная библиотека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металлической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7 253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металлопластикового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окна и металлопластиковой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7 815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работы по благоустройству и реконструкции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входа в центральную библиотеку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47 500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жалюзи на окно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1 740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7 469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системного блока в комплекте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16 400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персонального компьютера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комплекте</w:t>
            </w:r>
          </w:p>
        </w:tc>
        <w:tc>
          <w:tcPr>
            <w:tcW w:w="12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флешки</w:t>
            </w:r>
          </w:p>
        </w:tc>
        <w:tc>
          <w:tcPr>
            <w:tcW w:w="12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сетевого фильтра</w:t>
            </w:r>
          </w:p>
        </w:tc>
        <w:tc>
          <w:tcPr>
            <w:tcW w:w="12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Вершигоры, д. 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подъезда № 2, общестроительные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103 868</w:t>
            </w:r>
          </w:p>
        </w:tc>
      </w:tr>
      <w:tr>
        <w:trPr/>
        <w:tc>
          <w:tcPr>
            <w:tcW w:w="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деревянных оконных блоков в подъездах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2, 3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3"/>
        <w:gridCol w:w="5335"/>
        <w:gridCol w:w="3193"/>
        <w:gridCol w:w="122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МОУ "Рыбницкий теоретический лицей-комплекс"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11 700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экрана для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12 300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Гагарина, Рыбницкий филиал ПГУ им. Т. Г. Шевченко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15 000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компьютерной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59 000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комплектующих для ремонта ПК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Вершигоры, МОУ "Рыбницкая русская средняя общеобразовательная школа № 11"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комплекта колонок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1 000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струйного принтера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Димитрова, МОУ "Рыбницкая украинская средняя общеобразовательная школа № 1 с гимназическими классами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им. Л. Украинки"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Lenovo, мыши компьютерной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Кирова, д. 91, Музей боевой славы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(2 шт.), акустической колонки, струйного принтера, мыши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компьютерной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д. 19, подъезд №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контейнера для накопления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твердых бытовых отходов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Вершигоры, д. 121, дворовая территория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изготовление, монтаж и ремонт малых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архитектурных форм детской площадки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МОУ "Рыбницкий теоретический лицей-комплекс"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9 400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экрана для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1 900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Юбилейная, МОУ ДО "Центр детско-юношеского творчества",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"Спортивно-развлекательный центр для детей с ограниченными возможностями здоровья"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9 400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кабеля к телевизору</w:t>
            </w:r>
          </w:p>
        </w:tc>
        <w:tc>
          <w:tcPr>
            <w:tcW w:w="12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3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кронштейна для телевизора</w:t>
            </w:r>
          </w:p>
        </w:tc>
        <w:tc>
          <w:tcPr>
            <w:tcW w:w="12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Кирова, д. 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детского игрового комплекса "Богатырь"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 ремонт выбивалки для ковров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2024 года, в сумме 13 301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42 670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513 301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C2%A0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C2%A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C2%A0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C2%A0%E2%84%96%203070" TargetMode="External"/><Relationship Id="rId15" Type="http://schemas.openxmlformats.org/officeDocument/2006/relationships/hyperlink" Target="documents/search/doc-link/?q=%D0%BE%D1%82%2029%20%D0%BC%D0%B0%D1%8F%202024%20%D0%B3%D0%BE%D0%B4%D0%B0%C2%A0%E2%84%96%203096" TargetMode="External"/><Relationship Id="rId16" Type="http://schemas.openxmlformats.org/officeDocument/2006/relationships/hyperlink" Target="documents/search/doc-link/?q=%D0%BE%D1%82%205%20%D0%B8%D1%8E%D0%BD%D1%8F%202024%20%D0%B3%D0%BE%D0%B4%D0%B0%C2%A0%E2%84%96%203115" TargetMode="External"/><Relationship Id="rId17" Type="http://schemas.openxmlformats.org/officeDocument/2006/relationships/hyperlink" Target="documents/search/doc-link/?q=%D0%BE%D1%82%2013%20%D0%B8%D1%8E%D0%BD%D1%8F%202024%20%D0%B3%D0%BE%D0%B4%D0%B0%C2%A0%E2%84%96%203159" TargetMode="External"/><Relationship Id="rId18" Type="http://schemas.openxmlformats.org/officeDocument/2006/relationships/hyperlink" Target="documents/search/doc-link/?q=%D0%BE%D1%82%2026%20%D0%B8%D1%8E%D0%BD%D1%8F%202024%20%D0%B3%D0%BE%D0%B4%D0%B0%C2%A0%E2%84%96%203213" TargetMode="External"/><Relationship Id="rId19" Type="http://schemas.openxmlformats.org/officeDocument/2006/relationships/hyperlink" Target="documents/search/doc-link/?q=%D0%BE%D1%82%203%20%D0%B8%D1%8E%D0%BB%D1%8F%202024%20%D0%B3%D0%BE%D0%B4%D0%B0%C2%A0%E2%84%96%203246" TargetMode="External"/><Relationship Id="rId20" Type="http://schemas.openxmlformats.org/officeDocument/2006/relationships/hyperlink" Target="documents/search/doc-link/?q=%D0%BE%D1%82%2010%20%D0%B8%D1%8E%D0%BB%D1%8F%202024%20%D0%B3%D0%BE%D0%B4%D0%B0%C2%A0%E2%84%96%203283" TargetMode="External"/><Relationship Id="rId21" Type="http://schemas.openxmlformats.org/officeDocument/2006/relationships/hyperlink" Target="documents/search/doc-link/?q=%D0%BE%D1%82%2017%20%D0%B8%D1%8E%D0%BB%D1%8F%202024%20%D0%B3%D0%BE%D0%B4%D0%B0%20%0A%E2%84%96%203293" TargetMode="External"/><Relationship Id="rId22" Type="http://schemas.openxmlformats.org/officeDocument/2006/relationships/hyperlink" Target="documents/search/doc-link/?q=%D0%BE%D1%82%204%20%D1%81%D0%B5%D0%BD%D1%82%D1%8F%D0%B1%D1%80%D1%8F%202024%20%D0%B3%D0%BE%D0%B4%D0%B0%C2%A0%E2%84%96%203338" TargetMode="External"/><Relationship Id="rId23" Type="http://schemas.openxmlformats.org/officeDocument/2006/relationships/hyperlink" Target="documents/search/doc-link/?q=%D0%BE%D1%82%2011%20%D1%81%D0%B5%D0%BD%D1%82%D1%8F%D0%B1%D1%80%D1%8F%202024%20%D0%B3%D0%BE%D0%B4%D0%B0%C2%A0%E2%84%96%203349" TargetMode="External"/><Relationship Id="rId24" Type="http://schemas.openxmlformats.org/officeDocument/2006/relationships/hyperlink" Target="documents/search/doc-link/?q=%D0%BE%D1%82%2025%20%D1%81%D0%B5%D0%BD%D1%82%D1%8F%D0%B1%D1%80%D1%8F%202024%20%D0%B3%D0%BE%D0%B4%D0%B0%C2%A0%E2%84%96%203376" TargetMode="External"/><Relationship Id="rId25" Type="http://schemas.openxmlformats.org/officeDocument/2006/relationships/hyperlink" Target="documents/search/doc-link/?q=%D0%BE%D1%82%202%20%D0%BE%D0%BA%D1%82%D1%8F%D0%B1%D1%80%D1%8F%202024%20%D0%B3%D0%BE%D0%B4%D0%B0%C2%A0%E2%84%96%203414" TargetMode="External"/><Relationship Id="rId26" Type="http://schemas.openxmlformats.org/officeDocument/2006/relationships/hyperlink" Target="documents/search/doc-link/?q=%D0%BE%D1%82%2016%20%D0%BE%D0%BA%D1%82%D1%8F%D0%B1%D1%80%D1%8F%202024%20%D0%B3%D0%BE%D0%B4%D0%B0%C2%A0%E2%84%96%203440" TargetMode="External"/><Relationship Id="rId27" Type="http://schemas.openxmlformats.org/officeDocument/2006/relationships/hyperlink" Target="documents/search/doc-link/?q=%D0%BE%D1%82%2030%20%D0%BE%D0%BA%D1%82%D1%8F%D0%B1%D1%80%D1%8F%202024%20%D0%B3%D0%BE%D0%B4%D0%B0%C2%A0%E2%84%96%203453" TargetMode="External"/><Relationship Id="rId28" Type="http://schemas.openxmlformats.org/officeDocument/2006/relationships/hyperlink" Target="documents/search/doc-link/?q=%D0%BE%D1%82%206%20%D0%BD%D0%BE%D1%8F%D0%B1%D1%80%D1%8F%202024%20%D0%B3%D0%BE%D0%B4%D0%B0%C2%A0%E2%84%96%203468" TargetMode="External"/><Relationship Id="rId29" Type="http://schemas.openxmlformats.org/officeDocument/2006/relationships/hyperlink" Target="documents/search/doc-link/?q=%D0%BE%D1%82%2013%20%D0%BD%D0%BE%D1%8F%D0%B1%D1%80%D1%8F%202024%20%D0%B3%D0%BE%D0%B4%D0%B0%C2%A0%E2%84%96%203497" TargetMode="External"/><Relationship Id="rId30" Type="http://schemas.openxmlformats.org/officeDocument/2006/relationships/hyperlink" Target="documents/search/doc-link/?q=%D0%BE%D1%82%2020%20%D0%BD%D0%BE%D1%8F%D0%B1%D1%80%D1%8F%202024%20%D0%B3%D0%BE%D0%B4%D0%B0%C2%A0%E2%84%96%203501" TargetMode="External"/><Relationship Id="rId31" Type="http://schemas.openxmlformats.org/officeDocument/2006/relationships/hyperlink" Target="documents/search/doc-link/?q=%D0%BE%D1%82%2027%20%D0%BD%D0%BE%D1%8F%D0%B1%D1%80%D1%8F%202024%20%D0%B3%D0%BE%D0%B4%D0%B0%C2%A0%E2%84%96%203521" TargetMode="External"/><Relationship Id="rId32" Type="http://schemas.openxmlformats.org/officeDocument/2006/relationships/hyperlink" Target="documents/search/doc-link/?q=%D0%BE%D1%82%204%20%D0%B4%D0%B5%D0%BA%D0%B0%D0%B1%D1%80%D1%8F%202024%20%D0%B3%D0%BE%D0%B4%D0%B0%20%E2%84%96%203567" TargetMode="External"/><Relationship Id="rId33" Type="http://schemas.openxmlformats.org/officeDocument/2006/relationships/hyperlink" Target="documents/search/doc-link/?q=%D0%BE%D1%82%207%20%D1%84%D0%B5%D0%B2%D1%80%D0%B0%D0%BB%D1%8F%202024%20%D0%B3%D0%BE%D0%B4%D0%B0%20%E2%84%96%2028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1776</Words>
  <Characters>11522</Characters>
  <CharactersWithSpaces>13152</CharactersWithSpaces>
  <Paragraphs>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