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списка заболеваний,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препятствующих работе в представительстве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за границей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321 Трудового кодекса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Утвердить список заболеваний, препятствующих работе </w:t>
      </w:r>
      <w:r>
        <w:rPr/>
        <w:br/>
      </w:r>
      <w:r>
        <w:rPr>
          <w:rFonts w:ascii="times new roman;times" w:hAnsi="times new roman;times"/>
          <w:sz w:val="24"/>
        </w:rPr>
        <w:t>в представительстве Приднестровской Молдавской Республики за границей,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                                                    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апреля 2024 года № 188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Список заболеваний,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препятствующих работе в представительстве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 за границей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75"/>
        <w:gridCol w:w="1799"/>
        <w:gridCol w:w="7631"/>
      </w:tblGrid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заболевания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 МКБ-10*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заболевания                        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Некоторые инфекционные и паразитарные болезни: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А15-А19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туберкулез органов дыхания и других органов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А51-А54,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А65-А69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инфекции, передающиеся преимущественно половым путем,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 другие болезни, вызываемые спирохетами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хронический вирусный гепатит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В20-В24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болезнь, вызванная вирусом иммунодефицита человека (ВИЧ)   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В35-В49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микозы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В50-В64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протозойные болезни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В65-В83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гельминтозы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В85-В89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педикулез, акариаз и другие инфестации           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Новообразования: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С00-С97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злокачественные новообразования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D00-D09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новообразования in situ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D10-D36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доброкачественные новообразования               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Болезни крови, кроветворных органов и отдельные нарушения,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вовлекающие иммунный механизм: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D50-D64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анемии, связанные с питанием, гемолитические, апластические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 другие анемии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D65-D89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нарушения свертываемости крови и другие болезни крови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 кроветворных органов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Болезни эндокринной системы, расстройства питания и нарушения обмена веществ: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E01-E07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щитовидной железы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E10-E14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сахарный диабет 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E20-E35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нарушения других эндокринных желез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E70-E90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нарушения обмена веществ                        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 Психические расстройства и расстройства поведения: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F00-F09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органические, включая симптоматические, психические расстройства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F10-F19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психические расстройства и расстройства поведения, связанные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употреблением психоактивных веществ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F20-F29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шизофрения, шизотипические и бредовые расстройства    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F30-F39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расстройства настроения          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F70-F79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умственная отсталость                           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 Болезни нервной системы: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G03-G09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воспалительные болезни центральной нервной системы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G10-G13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системные атрофии, поражающие преимущественно центральную нервную систему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G20-G26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экстрапирамидные и другие двигательные нарушения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G30-G32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другие дегенеративные болезни нервной системы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G35-G37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демиелинизирующие болезни центральной нервной системы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G40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эпилепсия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G45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преходящие транзиторные церебральные ишемические приступы (атаки) и родственные синдромы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G50-G59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поражение отдельных нервов, нервных корешков и сплетений       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G60-G64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полиневропатии и другие поражения периферической нервной системы 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G81-G83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паралитические синдромы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G90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расстройства вегетативной (автономной) нервной системы         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G95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другие болезни спинного мозга                   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 Болезни глаза и его придаточного аппарата: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H04.4, H10.4, H11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хроническое воспаление слезных протоков, хронический конъюнктивит и другие конъюнктивы     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H15-H22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склеры, роговицы, радужной оболочки цилиарного тела 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H25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катаракта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H30-H36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сосудистой оболочки и сетчатки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H40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глаукома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H46, H47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зрительного нерва и зрительных путей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H52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нарушения рефракции и аккомодации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H53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расстройства зрения                             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 Болезни уха и сосцевидного отростка: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H66, H70,   H73, H74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среднего уха и сосцевидного отростка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H80, H81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внутреннего уха и нарушения вестибулярной функции         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H90, H91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кондуктивная, нейросенсорная и другая потеря слуха                                           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 Болезни системы кровообращения: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I05-I09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хронические ревматические болезни сердца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I10-I13,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болезни, характеризующиеся повышенным кровяным давлением       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I20-I25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ишемическая болезнь сердца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I26-I28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легочное сердце и нарушения легочного кровообращения  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перикарда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I34-I37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неревматические поражения клапанов сердца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эндокардит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острый миокардит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I42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кардиомиопатии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I44, I45,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I47-I49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нарушения проводимости и ритма сердца **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сердечная недостаточность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I60-I64,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цереброваскулярные болезни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н)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I70-I79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артерий, артериол и капилляров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I80-I89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вен и лимфатических сосудов, лимфатических узлов                             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 Болезни органов дыхания: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J32, J33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хронический синусит и полип носа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J37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хронический ларингит и ларинготрахеит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J44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хроническая обструктивная легочная болезнь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J45, J47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астма, бронхоэктатическая болезнь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J60-J70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легкого, вызванные внешними агентами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J85-J86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гнойные и некротические состояния нижних дыхательных путей                               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 Болезни органов пищеварения: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K02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кариес зубов    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K05,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K09-K12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гингивит и болезни пародонта, кисты полости рта, болезни челюстей, слюнных желез, стоматит и родственные поражения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K22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пищевода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K25, K26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язва желудка и двенадцатиперстной кишки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K40-K46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грыжи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K50, K51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неинфекционный энтерит и колит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K57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дивертикулярная болезнь кишечника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K60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трещина и свищ области заднего прохода и прямой кишки           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K70-K77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печени             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K80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желчно-каменная болезнь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K86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поджелудочной железы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К90-К93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другие болезни органов пищеварения              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 Болезни кожи и подкожной клетчатки: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L08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местные инфекции кожи и подкожной клетчатки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L10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пузырчатка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L20, L28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дерматит и экзема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L40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псориаз 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 Болезни костно-мышечной системы и соединительной ткани: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M00-M03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инфекционные артропатии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M05, M06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серопозитивный ревматоидный артрит, ревматоидные артриты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M10, M12, M15-M25,   M45-M54,    M60-M99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болезни и последствия заболеваний костей, хрящей, мышц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 суставов                             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M30-M36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системные поражения соединительной ткани        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 Болезни мочеполовой системы: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N00-N08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гломерулярные болезни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N11-N13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тубулоинтерстициальные болезни почек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N18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хроническая почечная недостаточность   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N20-N23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мочекаменная болезнь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N35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стриктура уретры                 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N40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гиперплазия предстательной железы     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N70-N76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воспалительные болезни женских тазовых органов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N80,    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N85-N87,  N93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невоспалительные болезни женских половых органов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Международная статистическая классификация болезней и проблем, связанных со здоровьем (10-й пересмотр).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** В том числе состояния, при которых необходимы установка </w:t>
      </w:r>
      <w:r>
        <w:rPr/>
        <w:br/>
      </w:r>
      <w:r>
        <w:rPr>
          <w:rFonts w:ascii="times new roman;times" w:hAnsi="times new roman;times"/>
          <w:sz w:val="24"/>
        </w:rPr>
        <w:t>и регулировка искусственного водителя ритма сердца (Z45.0).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15%20%D0%B0%D0%BF%D1%80%D0%B5%D0%BB%D1%8F%202024%20%D0%B3%D0%BE%D0%B4%D0%B0%20%E2%84%96%2018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849</Words>
  <Characters>5785</Characters>
  <CharactersWithSpaces>8183</CharactersWithSpaces>
  <Paragraphs>340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