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45 и 46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22 марта 2024 года по 25 марта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1793"/>
        <w:gridCol w:w="1018"/>
        <w:gridCol w:w="1754"/>
        <w:gridCol w:w="1678"/>
        <w:gridCol w:w="1478"/>
        <w:gridCol w:w="14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22 марта 2024 года по 25 марта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4"/>
        <w:gridCol w:w="1925"/>
        <w:gridCol w:w="1088"/>
        <w:gridCol w:w="1560"/>
        <w:gridCol w:w="1560"/>
        <w:gridCol w:w="1560"/>
        <w:gridCol w:w="15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26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283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8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1720</Words>
  <Characters>9320</Characters>
  <CharactersWithSpaces>11025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