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131 и 132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20 августа 2024 года по 22 августа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"/>
        <w:gridCol w:w="1800"/>
        <w:gridCol w:w="1168"/>
        <w:gridCol w:w="1591"/>
        <w:gridCol w:w="1591"/>
        <w:gridCol w:w="1591"/>
        <w:gridCol w:w="16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20 августа 2024 года по 22 августа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2"/>
        <w:gridCol w:w="1842"/>
        <w:gridCol w:w="1175"/>
        <w:gridCol w:w="1609"/>
        <w:gridCol w:w="1609"/>
        <w:gridCol w:w="1609"/>
        <w:gridCol w:w="16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23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803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2709</Words>
  <Characters>16031</Characters>
  <CharactersWithSpaces>18745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