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47 и 48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26 марта 2024 года по 28 марта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26 марта 2024 года по 28 марта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29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1743</Words>
  <Characters>9478</Characters>
  <CharactersWithSpaces>11202</CharactersWithSpaces>
  <Paragraphs>560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