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3440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7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7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 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 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 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
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 
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
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2024001168, дата опубликования: 14 июня 2024 года);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 
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2024001275, дата опубликования: 28 июня 2024 года);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
№ 3246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2024001340, дата опубликования: 8 июля 2024 года);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 
№ 3283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2024001398, дата опубликования: 15 июля 2024 года);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 
№ 3293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2024001455, дата опубликования: 22 июля 2024 года);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 
№ 3338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2024001771, дата опубликования: 6 сентября 2024 года);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2024 года 
№ 3349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2024001828, дата опубликования: 16 сентября 2024 года);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2024 года 
№ 3376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2024001910, дата опубликования: 30 сентября 2024 года);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2024 года 
№ 3414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2024001967, дата опубликования: 7 октября 2024 года)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разделы «Избирательный округ № 2 «Мемориальный», «Избирательный округ № 10 «Северный», «Избирательный округ № 11 «Центральный», «Избирательный округ № 14 «Металлургический», «Избирательный округ </w:t>
      </w:r>
      <w:r>
        <w:rPr/>
        <w:t xml:space="preserve">№ </w:t>
      </w:r>
      <w:r>
        <w:rPr>
          <w:rFonts w:ascii="times new roman;times" w:hAnsi="times new roman;times"/>
          <w:sz w:val="24"/>
        </w:rPr>
        <w:t>20 «Первомайский», «Избирательный округ № 23 «Кицканский», «Избирательный округ № 26 «Бородинский», «Избирательный округ № 30 «Кировский»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«18»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3440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2"/>
        <w:gridCol w:w="2129"/>
        <w:gridCol w:w="5975"/>
        <w:gridCol w:w="1374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bookmarkStart w:id="0" w:name="Лист1"/>
            <w:bookmarkEnd w:id="0"/>
            <w:r>
              <w:rPr>
                <w:rFonts w:ascii="times new roman;times" w:hAnsi="times new roman;times"/>
                <w:sz w:val="14"/>
              </w:rPr>
              <w:t>Приложение № 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b w:val="false"/>
                <w:sz w:val="14"/>
              </w:rPr>
              <w:t>к</w:t>
            </w:r>
            <w:r>
              <w:rPr>
                <w:rFonts w:ascii="times new roman;times" w:hAnsi="times new roman;times"/>
                <w:spacing w:val="-2"/>
                <w:sz w:val="14"/>
              </w:rPr>
              <w:t>П</w:t>
            </w:r>
            <w:r>
              <w:rPr>
                <w:rFonts w:ascii="times new roman;times" w:hAnsi="times new roman;times"/>
                <w:sz w:val="14"/>
              </w:rPr>
              <w:t>остановлению</w:t>
            </w:r>
            <w:r>
              <w:rPr>
                <w:rFonts w:ascii="times new roman;times" w:hAnsi="times new roman;times"/>
                <w:spacing w:val="-1"/>
                <w:sz w:val="14"/>
              </w:rPr>
              <w:t>В</w:t>
            </w:r>
            <w:r>
              <w:rPr>
                <w:rFonts w:ascii="times new roman;times" w:hAnsi="times new roman;times"/>
                <w:sz w:val="14"/>
              </w:rPr>
              <w:t>ерховного</w:t>
            </w:r>
            <w:r>
              <w:rPr>
                <w:rFonts w:ascii="times new roman;times" w:hAnsi="times new roman;times"/>
                <w:spacing w:val="-1"/>
                <w:sz w:val="14"/>
              </w:rPr>
              <w:t>С</w:t>
            </w:r>
            <w:r>
              <w:rPr>
                <w:rFonts w:ascii="times new roman;times" w:hAnsi="times new roman;times"/>
                <w:sz w:val="14"/>
              </w:rPr>
              <w:t>овета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 16 октября 2024 года № 3440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"О внесении изменения в Постановление Верховного Совета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6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 7 февраля 2024 года № 2876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6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"Об утверждении Государственной программы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6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исполнения наказов избирателей на 2024год"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6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(официальный сайт Министерстваюстиции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6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Приднестровской Молдавской Республики,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6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номер опубликования: 2024000238,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6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дата опубликования: 9 февраля 2024года)"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Наименование объекта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Вид работ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64" w:before="62" w:after="0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64" w:after="0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Избирательный округ № 2 "Мемориальный"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60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60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З. Космодемьянской, дд. 41–47(сквер)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8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обустройство площадки для досуга и занятий</w:t>
            </w:r>
          </w:p>
          <w:p>
            <w:pPr>
              <w:pStyle w:val="TableContents"/>
              <w:bidi w:val="0"/>
              <w:spacing w:lineRule="atLeast" w:line="280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спортом, включая проектные работы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60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347 203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Кишиневская, дд. 29, 33, 35, 37, 109–115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lineRule="auto" w:line="259" w:before="241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малых форм: скамейки – 51 ед.; столы – 8 ед.; урны – 24 ед.; качели – 1 ед.; ограждения клумбы – 1 ед. (в том числе за счет остатка, сложившегося по состоянию на 1 января 2024 года, в сумме 46 166 руб.)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249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100 001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Киевская, дд. 6, 8</w:t>
            </w:r>
          </w:p>
        </w:tc>
        <w:tc>
          <w:tcPr>
            <w:tcW w:w="597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Чайковского, д. 3</w:t>
            </w:r>
          </w:p>
        </w:tc>
        <w:tc>
          <w:tcPr>
            <w:tcW w:w="597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Протягайловская, д. 2/1</w:t>
            </w:r>
          </w:p>
        </w:tc>
        <w:tc>
          <w:tcPr>
            <w:tcW w:w="597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Бендерского восстания, дд. 3, 17</w:t>
            </w:r>
          </w:p>
        </w:tc>
        <w:tc>
          <w:tcPr>
            <w:tcW w:w="597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Ермакова, д. 10</w:t>
            </w:r>
          </w:p>
        </w:tc>
        <w:tc>
          <w:tcPr>
            <w:tcW w:w="597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Петровского, д. 24</w:t>
            </w:r>
          </w:p>
        </w:tc>
        <w:tc>
          <w:tcPr>
            <w:tcW w:w="597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Панфилова, дд. 2, 6</w:t>
            </w:r>
          </w:p>
        </w:tc>
        <w:tc>
          <w:tcPr>
            <w:tcW w:w="597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Одесская, дд. 8, 12</w:t>
            </w:r>
          </w:p>
        </w:tc>
        <w:tc>
          <w:tcPr>
            <w:tcW w:w="597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Кишиневская, дд. 33–35, вокруг футбольной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площадки</w:t>
            </w:r>
          </w:p>
        </w:tc>
        <w:tc>
          <w:tcPr>
            <w:tcW w:w="597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6"/>
        <w:gridCol w:w="4787"/>
        <w:gridCol w:w="3803"/>
        <w:gridCol w:w="114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pageBreakBefore/>
              <w:bidi w:val="0"/>
              <w:spacing w:before="174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br w:type="page"/>
            </w:r>
            <w:r>
              <w:rPr>
                <w:rFonts w:ascii="times new roman;times" w:hAnsi="times new roman;times"/>
                <w:sz w:val="14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Кишиневская, дд. 33–35, футбольная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площадка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замощение тротуарной плиткой пешеходных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дорожек вокруг футбольной площадки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8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З. Космодемьянской, д. 8б,</w:t>
            </w:r>
          </w:p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ГОУ "Республиканский кадетский корпус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им. светлейшего князя Г. А. Потемкина-Таврического" Министерства внутренних дел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lineRule="auto" w:line="259" w:before="195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кондиционеров для оборудования помещений и кабинетов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Бендеры, ул. З. Космодемьянской, дд. 41–49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ремонт проезда от дома № 41 до дома № 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23 962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2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Итого по округу №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2" w:after="0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546 166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49" w:after="0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Избирательный округ № 10 "Северный"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21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4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Дзержинское, МДОУ "Детский сад общеразвивающего вида "Дюймовочка"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10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ремонт санузла для сотрудников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10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25 432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МДОУ "Центр развития ребенка № 15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"Золотой петушок"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замена плитки в пищеблоке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166 723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Гояны, Дом культуры с.Гояны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устройство санузла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111 375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23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3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культурно-досуговый центр "Эдельвейс"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3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замена оконных блоков (2 шт.)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3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24 879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229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66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МОУ "Средняя общеобразовательная русско- молдавская школа № 7"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ремонт сцены в актовом зале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87 627</w:t>
            </w:r>
          </w:p>
        </w:tc>
      </w:tr>
      <w:tr>
        <w:trPr/>
        <w:tc>
          <w:tcPr>
            <w:tcW w:w="46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8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ноутбука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8 983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Новые Гояны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восстановление братской могилы воинов ВОВ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33 246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районный Дом культуры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3 149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Дойбаны-2, МОУ "Основная русская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общеобразовательная школа с. Дойбаны-2"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духового шкафа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4 835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Ново-Комиссаровка, МДОУ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"Детский сад общеразвивающего вида "Зайка"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МФУ и кабеля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3 485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26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МУ "Дубоссарское управление физической культуры, спорта и туризма", МОУ "ДО СДЮШОР гребли и велоспорта"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ковролина 21,6 кв. 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2 484</w:t>
            </w:r>
          </w:p>
        </w:tc>
      </w:tr>
    </w:tbl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5"/>
        <w:gridCol w:w="4703"/>
        <w:gridCol w:w="3845"/>
        <w:gridCol w:w="1182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pageBreakBefore/>
              <w:bidi w:val="0"/>
              <w:spacing w:before="174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br w:type="page"/>
            </w:r>
            <w:r>
              <w:rPr>
                <w:rFonts w:ascii="times new roman;times" w:hAnsi="times new roman;times"/>
                <w:sz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Гармацкое, МДОУ "Детский сад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"Клопоцел"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3 485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26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Ново-Комиссаровка, МОУ "Ново- Комиссаровская основная общеобразовательная русско- молдавская школа"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1 800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Гармацкое, МОУ "Молдавская</w:t>
            </w:r>
          </w:p>
          <w:p>
            <w:pPr>
              <w:pStyle w:val="TableContents"/>
              <w:bidi w:val="0"/>
              <w:spacing w:lineRule="atLeast" w:line="294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средняя школа с. Гармацкое"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Гояны, МОУ "Молдавская основная</w:t>
            </w:r>
          </w:p>
          <w:p>
            <w:pPr>
              <w:pStyle w:val="TableContents"/>
              <w:bidi w:val="0"/>
              <w:spacing w:lineRule="atLeast" w:line="294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общеобразовательная школа с. Гояны"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3 149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Дубово, МОУ "Основная молдавская</w:t>
            </w:r>
          </w:p>
          <w:p>
            <w:pPr>
              <w:pStyle w:val="TableContents"/>
              <w:bidi w:val="0"/>
              <w:spacing w:lineRule="atLeast" w:line="294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общеобразовательная школа с. Дубово"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3 149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26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Красный Виноградарь, МОУ "Основная общеобразовательная русско-молдавская школа с. Красный Виноградарь"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181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светильников светодиодных и ламп светодиодных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Цыбулевка, МОУ "Молдавская</w:t>
            </w:r>
          </w:p>
          <w:p>
            <w:pPr>
              <w:pStyle w:val="TableContents"/>
              <w:bidi w:val="0"/>
              <w:spacing w:lineRule="atLeast" w:line="294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средняя общеобразовательная школа с. Цыбулевка"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ноутбука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6 699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Дубоссарский район, с. Дзержинское, МОУ "Основная</w:t>
            </w:r>
          </w:p>
          <w:p>
            <w:pPr>
              <w:pStyle w:val="TableContents"/>
              <w:bidi w:val="0"/>
              <w:spacing w:lineRule="atLeast" w:line="294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русская общеобразовательная школа с. Дзержинское"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2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1 500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Итого по округу № 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Избирательный округ № 11 "Центральный"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26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МУ "Дубоссарское управление народного образования", МОУ "Дубоссарская русская средняя общеобразовательная школа № 4"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26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МУ "Дубоссарское управление народного образования", МОУ ДО "Дворец детско-юношеского творчества" г. Дубоссары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181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звуковой аппаратуры и светильников дневного света внутренней установки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26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МУ "Дубоссарское управление культуры", МОУ ДО "Дубоссарская детская  музыкальная  школа им. Г.Мургу"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50 000</w:t>
            </w:r>
          </w:p>
        </w:tc>
      </w:tr>
    </w:tbl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"/>
        <w:gridCol w:w="4395"/>
        <w:gridCol w:w="4761"/>
        <w:gridCol w:w="428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pageBreakBefore/>
              <w:bidi w:val="0"/>
              <w:spacing w:before="57" w:after="57"/>
              <w:ind w:hanging="0" w:left="0" w:right="0"/>
              <w:jc w:val="left"/>
              <w:rPr/>
            </w:pPr>
            <w:r>
              <w:br w:type="page"/>
            </w: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lineRule="auto" w:line="259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г.Дубоссары, МУ "Дубоссарское управление народного образования", МДОУ "Детский сад компенсирующего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1 "Красная шапочка"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lineRule="auto" w:line="259" w:before="181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4-конфорочной плиты с духовым шкафом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г.Дубоссары, ул.Ломоносова, дд. 32, 34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благоустройство прилегающей территории с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помощью тротуарной плитки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г.Дубоссары, МУ "Дубоссарское управление культуры",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МОУ ДО "Дубоссарская детская художественная школа"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скамеек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11 013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МУ "Дубоссарское управление народного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образования", МОУ "Дубоссарская гимназия № 1"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35 080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МУ "Дубоссарское управление народного образования", МОУ "Детский сад комбинированного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13 "Радуга"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181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рабочий проект реконструкции системы вентиляции пищеблока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6 800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Дубоссары, МУ "Дубоссарское управление культуры",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культурно-досуговый центр "Феникс"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ноутбука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7 067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РЕЗЕРВ, в том числе остаток, сложившийся посостоянию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 1 января 2024 года, в сумме 830 руб.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235 870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Итого по округу № 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500 830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Избирательный округ № 14 "Металлургический"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203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Рыбница, ул. Вальченко, д. 17, МДОУ "Рыбницкий центр развития ребенка № 3"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и монтаж малых архитектурных форм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 игровых прогулочных площадках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198 690</w:t>
            </w:r>
          </w:p>
        </w:tc>
      </w:tr>
      <w:tr>
        <w:trPr/>
        <w:tc>
          <w:tcPr>
            <w:tcW w:w="2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9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8 500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Рыбница, ул. Вальченко, д. 43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и монтаж элементов детской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площадки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54 920</w:t>
            </w:r>
          </w:p>
        </w:tc>
      </w:tr>
      <w:tr>
        <w:trPr/>
        <w:tc>
          <w:tcPr>
            <w:tcW w:w="2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395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26" w:before="57" w:after="57"/>
              <w:ind w:hanging="0" w:left="0" w:right="0"/>
              <w:jc w:val="both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ремонт пешеходной дорожки (в том числе за счет остатка, сложившегося по состоянию на 1 января 2024 года, в сумме 10 414 руб.)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44 824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Рыбница, ул. Пушкина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и монтаж элементов детской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площадки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54 920</w:t>
            </w:r>
          </w:p>
        </w:tc>
      </w:tr>
    </w:tbl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8"/>
        <w:gridCol w:w="5082"/>
        <w:gridCol w:w="4133"/>
        <w:gridCol w:w="437"/>
      </w:tblGrid>
      <w:tr>
        <w:trPr/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pageBreakBefore/>
              <w:bidi w:val="0"/>
              <w:spacing w:before="57" w:after="57"/>
              <w:ind w:hanging="0" w:left="0" w:right="0"/>
              <w:jc w:val="left"/>
              <w:rPr/>
            </w:pPr>
            <w:r>
              <w:br w:type="page"/>
            </w:r>
            <w:r>
              <w:rPr/>
              <w:t> </w:t>
            </w:r>
          </w:p>
          <w:p>
            <w:pPr>
              <w:pStyle w:val="TableContents"/>
              <w:bidi w:val="0"/>
              <w:spacing w:before="181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81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Рыбница, ул. Свердлова, д. 33, ул. Титова, д.44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и монтаж элементов детской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площадки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54 920</w:t>
            </w:r>
          </w:p>
        </w:tc>
      </w:tr>
      <w:tr>
        <w:trPr/>
        <w:tc>
          <w:tcPr>
            <w:tcW w:w="15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082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и монтаж малых архитектурных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форм, ограждения детской площадки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40 640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Рыбница, ул. Вальченко, д. 41а, МДОУ "Рыбницкий центр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развития ребенка № 2"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офисной мебели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Рыбница, ул. Ленина, д. 60, МОУ "Рыбницкая русская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средняя образовательная школа № 3"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22 500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86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Рыбница, ул. Вальченко, д. 15, МОУ "Рыбницкая русская средняя образовательная школа № 10 с гимназическими классами"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22 500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Итого по округу № 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510 414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21" w:after="0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Избирательный округ № 20 "Первомайский"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217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9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Слободзейский район, с.Чобручи,</w:t>
            </w:r>
          </w:p>
          <w:p>
            <w:pPr>
              <w:pStyle w:val="TableContents"/>
              <w:bidi w:val="0"/>
              <w:spacing w:lineRule="auto" w:line="259" w:before="28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МУ "Слободзейское районное управление народного образования", МОУ "Чобручская средняя общеобразовательная школа №3"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теннисного стола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4 700</w:t>
            </w:r>
          </w:p>
        </w:tc>
      </w:tr>
      <w:tr>
        <w:trPr/>
        <w:tc>
          <w:tcPr>
            <w:tcW w:w="1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08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03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портативной акустической системы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03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6 508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90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3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Слободзейский район, с.Чобручи,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МУ "Слободзейское районное управление народного образования", МОУ "Чобручская средняя общеобразовательная школа №2"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lineRule="auto" w:line="259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устройств для ввода информации для компьютерного класса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91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64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lineRule="auto" w:line="259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МУ "Слободзейское районное управление народного образования", МДОУ "Детский сад "Фэт Фрумос"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2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многофункционального печатающего устройства и ламинатора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4 136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90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3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МУ "Слободзейское районное управление народного образования", МОУ ДО "Дом детско-юношеского творчества с. Чобручи"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186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оборудования и оплата услуг по присоединению к высокоскоростной сети "Интернет"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90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5 006</w:t>
            </w:r>
          </w:p>
        </w:tc>
      </w:tr>
    </w:tbl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"/>
        <w:gridCol w:w="5994"/>
        <w:gridCol w:w="3211"/>
        <w:gridCol w:w="37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pageBreakBefore/>
              <w:bidi w:val="0"/>
              <w:spacing w:before="57" w:after="57"/>
              <w:ind w:hanging="0" w:left="0" w:right="0"/>
              <w:jc w:val="left"/>
              <w:rPr/>
            </w:pPr>
            <w:r>
              <w:br w:type="page"/>
            </w:r>
            <w:r>
              <w:rPr/>
              <w:t> </w:t>
            </w:r>
          </w:p>
          <w:p>
            <w:pPr>
              <w:pStyle w:val="TableContents"/>
              <w:bidi w:val="0"/>
              <w:spacing w:before="191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23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МУ "Слободзейское районное управление культуры", государственный парк садово-паркового искусства им. Д. К.Родина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lineRule="auto" w:line="259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оборудования для полива газонов и ухода за газонами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91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219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15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Слободзейский район, с. Фрунзе,</w:t>
            </w:r>
          </w:p>
          <w:p>
            <w:pPr>
              <w:pStyle w:val="TableContents"/>
              <w:bidi w:val="0"/>
              <w:spacing w:lineRule="auto" w:line="259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МУ "Слободзейское районное управление культуры", Дом культуры с. Фрунзе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52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кабелей для звукоусилительной аппаратуры (в том числе за счет остатка, сложившегося по состоянию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 1 января 2024 года, в сумме 711 руб.)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219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8 000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239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71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Слободзейский район, с. Чобручи, МУ "Слободзейское районное управление по физической культуре, спорту, туризму и молодежной политике", МОУ ДО "Чобручская детско-юношеская спортивная школа № 4"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3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постельного белья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3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13 770</w:t>
            </w:r>
          </w:p>
        </w:tc>
      </w:tr>
      <w:tr>
        <w:trPr/>
        <w:tc>
          <w:tcPr>
            <w:tcW w:w="2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9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транспортные расходы на участие в международных турнирах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89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29 050</w:t>
            </w:r>
          </w:p>
        </w:tc>
      </w:tr>
      <w:tr>
        <w:trPr/>
        <w:tc>
          <w:tcPr>
            <w:tcW w:w="2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9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3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футболок с печатью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3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5 950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239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Слободзейский район, п. Первомайск, администрация п. Первомайск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40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комплекта звукоусилительной аппаратуры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03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99 162</w:t>
            </w:r>
          </w:p>
        </w:tc>
      </w:tr>
      <w:tr>
        <w:trPr/>
        <w:tc>
          <w:tcPr>
            <w:tcW w:w="2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9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7" w:before="78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и монтаж кондиционеров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5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7 700</w:t>
            </w:r>
          </w:p>
        </w:tc>
      </w:tr>
      <w:tr>
        <w:trPr/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Слободзейский район, с. Чобручи, администрация с. Чобручи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76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дорожной техники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76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250 000</w:t>
            </w:r>
          </w:p>
        </w:tc>
      </w:tr>
      <w:tr>
        <w:trPr/>
        <w:tc>
          <w:tcPr>
            <w:tcW w:w="2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994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5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и монтаж кондиционеров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5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17 929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Слободзейский район, с.Фрунзе,администрация                                                                                    с.Фрунзе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шин для трактора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17 100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0" w:after="0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Итого по округу № 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0" w:after="0"/>
              <w:ind w:hanging="0" w:left="0" w:right="0"/>
              <w:jc w:val="righ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500 711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Избирательный округ № 23 "Кицканский"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91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lineRule="auto" w:line="259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с. Терновка, ул. Пушкина, дд. 2–22, ул. Комсомольская, дд. 1–35, ул. Мира, дд. 10–97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и приобретение оборудования для уличного освещения; оплата технических условий и затрат на фактическое подключение указанных улиц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91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с. Кицканы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ремонт амбулатории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с. Кицканы, Дом культуры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внутренние ремонтные работы помещения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молодежного клуба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25 060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Итого по округу № 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22"/>
              <w:jc w:val="righ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525 060</w:t>
            </w:r>
          </w:p>
        </w:tc>
      </w:tr>
    </w:tbl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1"/>
        <w:gridCol w:w="4570"/>
        <w:gridCol w:w="3937"/>
        <w:gridCol w:w="1217"/>
      </w:tblGrid>
      <w:tr>
        <w:trPr/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pageBreakBefore/>
              <w:bidi w:val="0"/>
              <w:spacing w:before="57" w:after="57"/>
              <w:ind w:hanging="0" w:left="0" w:right="0"/>
              <w:jc w:val="center"/>
              <w:rPr/>
            </w:pPr>
            <w:r>
              <w:br w:type="page"/>
            </w:r>
            <w:r>
              <w:rPr>
                <w:rStyle w:val="Strong"/>
                <w:rFonts w:ascii="times new roman;times" w:hAnsi="times new roman;times"/>
                <w:sz w:val="14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пер. Раевского, д. 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закупка теннисного стола (1 шт.) и скамейки (1 шт.)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76 000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 Федько, д. 10б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закупка теннисных столов (2 шт.) и скамеек (3 шт.)</w:t>
            </w:r>
          </w:p>
        </w:tc>
        <w:tc>
          <w:tcPr>
            <w:tcW w:w="121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 Пушкина, д. 11а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закупка спортивного снаряда (брусья), качелей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 шт.), скамеек (2 шт.)</w:t>
            </w:r>
          </w:p>
        </w:tc>
        <w:tc>
          <w:tcPr>
            <w:tcW w:w="121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 Правды, д. 7, д. 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закупка скамеек (4 шт.)</w:t>
            </w:r>
          </w:p>
        </w:tc>
        <w:tc>
          <w:tcPr>
            <w:tcW w:w="121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 Федько, д. 20а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ремонт тротуара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39 703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 Пушкина, д. 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ремонт дверей, установка доводчиков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7 031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 Правды, д. 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7" w:before="83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ремонт подъездов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83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62 687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 К. Либкнехта, 201/1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71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83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36 623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4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 К. Либкнехта, 201/2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71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83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36 623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 Федько, д. 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298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закупка строительных материалов для ремонта</w:t>
            </w:r>
          </w:p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подъездов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25 981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203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40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РЕЗЕРВ, в том числе остаток, сложившийся по состоянию на 1 января 2024 года, в сумме 158 072 руб.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203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373 424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Итого по округу № 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658 072</w:t>
            </w:r>
          </w:p>
        </w:tc>
      </w:tr>
      <w:tr>
        <w:trPr/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14"/>
              </w:rPr>
              <w:t>Избирательный округ № 30 "Кировский"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uto" w:line="259" w:before="181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26"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ремонт скамеек (в том числе за счет остатка, сложившегося по состоянию на 1 января 2024 года, в сумме 16 руб.)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15 041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округа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скамеек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84 975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МОУ "Тираспольская средняя школа №8"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и доставка искусственной елки в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школу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округа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и доставка песка в песочницы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22"/>
              <w:jc w:val="righ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60 000</w:t>
            </w:r>
          </w:p>
        </w:tc>
      </w:tr>
    </w:tbl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"/>
        <w:gridCol w:w="3300"/>
        <w:gridCol w:w="5771"/>
        <w:gridCol w:w="513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pageBreakBefore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br w:type="page"/>
            </w:r>
            <w:r>
              <w:rPr>
                <w:rFonts w:ascii="times new roman;times" w:hAnsi="times new roman;times"/>
                <w:sz w:val="1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ул.Энергетиков от д. 34 до д. 44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ремонт дороги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нечетная сторона ул. Гоголя, от ул. Сакриера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ул. Калинина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ремонт тротуара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мкр-н Кировский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ямочный ремонт дорог и тротуаров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ул. Украинская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lineRule="atLeast" w:line="326"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ремонт забора кладбища, ремонт входных ворот и калитки кладбища, вырубка кустарников на кладбище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округа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краски, кисточек для покраски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округа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информационных табличек о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правилах пользования детскими площадками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Тирасполь, объекты инфраструктуры избирательного</w:t>
            </w:r>
          </w:p>
          <w:p>
            <w:pPr>
              <w:pStyle w:val="TableContents"/>
              <w:bidi w:val="0"/>
              <w:spacing w:lineRule="atLeast" w:line="297" w:before="27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округа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приобретение детских крытых песочниц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righ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60 000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Итого по округу № 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  <w:szCs w:val="16"/>
              </w:rPr>
            </w:pPr>
            <w:r>
              <w:rPr>
                <w:rStyle w:val="Strong"/>
                <w:rFonts w:ascii="times new roman;times" w:hAnsi="times new roman;times"/>
                <w:sz w:val="14"/>
              </w:rPr>
              <w:t>500 016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"/>
        <w:gridCol w:w="2822"/>
        <w:gridCol w:w="4795"/>
        <w:gridCol w:w="1918"/>
      </w:tblGrid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lineRule="atLeast" w:line="291"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bookmarkStart w:id="1" w:name="Лист1_Copy_1"/>
            <w:bookmarkEnd w:id="1"/>
            <w:r>
              <w:rPr>
                <w:rFonts w:ascii="times new roman;times" w:hAnsi="times new roman;times"/>
                <w:sz w:val="26"/>
              </w:rPr>
              <w:t>Приложение № 1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  <w:smallCaps/>
                <w:sz w:val="26"/>
              </w:rPr>
              <w:t>к</w:t>
            </w:r>
            <w:r>
              <w:rPr>
                <w:rFonts w:ascii="times new roman;times" w:hAnsi="times new roman;times"/>
                <w:sz w:val="26"/>
              </w:rPr>
              <w:t>ПостановлениюВерховногоСовета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Приднестровской Молдавской Республики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от 16 октября 2024 года №3440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"О внесении изменения в Постановление ВерховногоСовета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Приднестровской Молдавской Республики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от 7 февраля 2024 года №2876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"Об утверждении Государственной программы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исполнения наказов избирателей на 2024 год"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(официальный сайт Министерства юстиции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Приднестровской Молдавской Республики,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номер опубликования: 2024000238,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дата опубликования: 9 февраля 2024 года)"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81" w:after="0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81" w:after="0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Наименование объекта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81" w:after="0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Вид работ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64" w:before="174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64" w:after="0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Избирательный округ № 2 "Мемориальный"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0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0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З. Космодемьянской, дд. 41–47 (сквер)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обустройство площадки для досуга и занятий спортом, включая проектные работы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04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347 203</w:t>
            </w:r>
          </w:p>
        </w:tc>
      </w:tr>
      <w:tr>
        <w:trPr/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Кишиневская, дд. 29, 33, 35, 37, 109–115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Киевская, дд. 6, 8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Чайковского, д. 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Протягайловская, д. 2/1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lineRule="atLeast" w:line="278" w:before="57" w:after="57"/>
              <w:ind w:hanging="0" w:left="33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малых форм: скамейки – 51 ед.;</w:t>
            </w:r>
          </w:p>
          <w:p>
            <w:pPr>
              <w:pStyle w:val="TableContents"/>
              <w:bidi w:val="0"/>
              <w:spacing w:lineRule="auto" w:line="259"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столы – 8 ед.; урны – 24 ед.; качели – 1 ед.; ограждения клумбы – 1 ед. (в том числе за счет остатка, сложившегося по состоянию на 1 января 2024 года, в сумме 46 166 руб.)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Бендерского восстания, дд. 3, 17</w:t>
            </w:r>
          </w:p>
        </w:tc>
        <w:tc>
          <w:tcPr>
            <w:tcW w:w="47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7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Ермакова, д. 10</w:t>
            </w:r>
          </w:p>
        </w:tc>
        <w:tc>
          <w:tcPr>
            <w:tcW w:w="47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100 001</w:t>
            </w:r>
          </w:p>
        </w:tc>
      </w:tr>
      <w:tr>
        <w:trPr/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8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Петровского, д. 24</w:t>
            </w:r>
          </w:p>
        </w:tc>
        <w:tc>
          <w:tcPr>
            <w:tcW w:w="47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9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Панфилова, дд. 2, 6</w:t>
            </w:r>
          </w:p>
        </w:tc>
        <w:tc>
          <w:tcPr>
            <w:tcW w:w="47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10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bottom w:w="28" w:type="dxa"/>
            </w:tcMar>
          </w:tcPr>
          <w:p>
            <w:pPr>
              <w:pStyle w:val="TableContents"/>
              <w:bidi w:val="0"/>
              <w:spacing w:lineRule="atLeast" w:line="265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Одесская, дд. 8, 12</w:t>
            </w:r>
          </w:p>
        </w:tc>
        <w:tc>
          <w:tcPr>
            <w:tcW w:w="479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7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11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Кишиневская, дд. 33–35, вокруг футбольной</w:t>
            </w:r>
          </w:p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площадки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br w:type="page"/>
      </w: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"/>
        <w:gridCol w:w="5651"/>
        <w:gridCol w:w="3224"/>
        <w:gridCol w:w="66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55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tLeast" w:line="291" w:before="57" w:after="57"/>
              <w:ind w:hanging="0" w:left="96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Кишиневская, дд. 33–35, футбольная</w:t>
            </w:r>
          </w:p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площадка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tLeast" w:line="291" w:before="57" w:after="57"/>
              <w:ind w:hanging="0" w:left="39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замощение тротуарной плиткой пешеходных</w:t>
            </w:r>
          </w:p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дорожек вокруг футбольной площадки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55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40 000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З. Космодемьянской, д. 8б,</w:t>
            </w:r>
          </w:p>
          <w:p>
            <w:pPr>
              <w:pStyle w:val="TableContents"/>
              <w:bidi w:val="0"/>
              <w:spacing w:before="2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ГОУ "Республиканский кадетский корпус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им. светлейшего князя Г. А. Потемкина-Таврического" Министерства внутренних дел Приднестровской Молдавской Республики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lineRule="auto" w:line="259" w:before="19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кондиционеров для оборудования помещений и кабинетов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35 000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7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Бендеры, ул. З. Космодемьянской, дд. 41–49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проезда от дома № 41 до дома № 49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7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23 962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9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Итого по округу № 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9" w:after="0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546 166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2" w:after="0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Избирательный округ № 10 "Северный"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4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61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Дзержинское, МДОУ "Детский сад общеразвивающего вида "Дюймовочка"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санузла для сотрудников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4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25 432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01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МДОУ "Центр развития ребенка № 15 "Золотой петушок"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01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замена плитки в пищеблоке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01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166 723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Гояны, Дом культуры с.Гояны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устройство санузла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111 375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культурно-досуговый центр "Эдельвейс"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замена оконных блоков (2 шт.)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24 879</w:t>
            </w:r>
          </w:p>
        </w:tc>
      </w:tr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231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lineRule="auto" w:line="259" w:before="6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МОУ "Средняя общеобразовательная русско- молдавская школа № 7"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9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сцены в актовом зале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9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87 627</w:t>
            </w:r>
          </w:p>
        </w:tc>
      </w:tr>
      <w:tr>
        <w:trPr/>
        <w:tc>
          <w:tcPr>
            <w:tcW w:w="27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6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ноутбука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8 983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Новые Гояны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восстановление братской могилы воинов ВОВ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33 246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7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районный Дом культуры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акустической системы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3 149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96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8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Дойбаны-2, МОУ "Основная русская общеобразовательная школа с. Дойбаны-2"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9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духового шкафа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97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4 835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9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Ново-Комиссаровка, МДОУ "Детский сад общеразвивающего вида "Зайка"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МФУ и кабеля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3 485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МУ "Дубоссарское управление физической культуры, спорта и туризма", МОУ "ДО СДЮШОР гребли и велоспорта"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ковролина 21,6 кв. 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198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2 484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br w:type="page"/>
      </w: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"/>
        <w:gridCol w:w="5407"/>
        <w:gridCol w:w="3454"/>
        <w:gridCol w:w="674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55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tLeast" w:line="291" w:before="57" w:after="57"/>
              <w:ind w:hanging="0" w:left="96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Гармацкое, МДОУ "Детский сад</w:t>
            </w:r>
          </w:p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"Клопоцел"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55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МФУ и кабеля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55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3 485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Ново-Комиссаровка, МОУ "Ново- Комиссаровская основная общеобразовательная русско- молдавская школа"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спортивного инвентаря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1 800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Гармацкое, МОУ "Молдавская средняя школа с. Гармацкое"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спортивного инвентаря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4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Гояны, МОУ "Молдавская основная</w:t>
            </w:r>
          </w:p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общеобразовательная школа с. Гояны"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акустической системы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3 149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Дубово, МОУ "Основная молдавская</w:t>
            </w:r>
          </w:p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общеобразовательная школа с. Дубово"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акустической системы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3 149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16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Красный Виноградарь, МОУ "Основная общеобразовательная русско-молдавская школа с. Красный Виноградарь"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18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светильников светодиодных и ламп светодиодных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17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Цыбулевка, МОУ "Молдавская средняя общеобразовательная школа с. Цыбулевка"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ноутбука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4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6 699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18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Дубоссарский район, с. Дзержинское, МОУ "Основная</w:t>
            </w:r>
          </w:p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русская общеобразовательная школа с. Дзержинское"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спортивного инвентаря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1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1 500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1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Итого по округу № 10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1" w:after="0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Избирательный округ № 11 "Центральный"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МУ "Дубоссарское управление народного образования", МОУ "Дубоссарская русская средняя общеобразовательная школа № 4"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звуковой аппаратуры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30 000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МУ "Дубоссарское управление народного образования", МОУ ДО "Дворец детско-юношеского творчества" г. Дубоссары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189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звуковой аппаратуры и светильников дневного света внутренней установки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40 000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МУ "Дубоссарское управление культуры", МОУ ДО "Дубоссарская детская  музыкальная  школа им. Г.Мургу"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звуковой аппаратуры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199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50 000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br w:type="page"/>
      </w: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"/>
        <w:gridCol w:w="4541"/>
        <w:gridCol w:w="4332"/>
        <w:gridCol w:w="662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57" w:after="57"/>
              <w:ind w:hanging="0" w:left="98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г.Дубоссары, МУ "Дубоссарское управление народного образования", МДОУ "Детский сад компенсирующего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6"/>
              </w:rPr>
              <w:t>1 "Красная шапочка"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155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4-конфорочной плиты с духовым шкафом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35 000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г.Дубоссары, ул.Ломоносова, дд. 32, 34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благоустройство прилегающей территории с помощью тротуарной плитки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50 000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г.Дубоссары, МУ "Дубоссарское управление культуры", МОУ ДО "Дубоссарская детская художественная школа"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скамеек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11 013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7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МУ "Дубоссарское управление народного образования", МОУ "Дубоссарская гимназия № 1"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звуковой аппаратуры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35 080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8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2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МУ "Дубоссарское управление народного образования", МОУ "Детский сад комбинированного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6"/>
              </w:rPr>
              <w:t>13 "Радуга"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18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рабочий проект реконструкции системы вентиляции пищеблока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6 800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9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Дубоссары, МУ "Дубоссарское управление культуры", культурно-досуговый центр "Феникс"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ноутбука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7 067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РЕЗЕРВ, в том числе остаток, сложившийся по состоянию на 1 января 2024 года, в сумме 830 руб.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235 870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Итого по округу № 11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" w:after="0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500 830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Избирательный округ № 14 "Металлургический"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lineRule="auto" w:line="259" w:before="212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Рыбница, ул. Вальченко, д. 17, МДОУ "Рыбницкий центр развития ребенка № 3"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20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изготовление и монтаж малых архитектурных форм на игровых прогулочных площадках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198 690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54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акустической системы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8 500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9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54 920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Рыбница, ул. Вальченко, д. 43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пешеходной дорожки (в том числе за счет остатка, сложившегося по состоянию на 1 января 2024 года, в сумме 10 414 руб.)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33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0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44 824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Рыбница, ул. Пушкина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изготовление и монтаж элементов детской площадки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195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54 920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br w:type="page"/>
      </w: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"/>
        <w:gridCol w:w="4722"/>
        <w:gridCol w:w="4292"/>
        <w:gridCol w:w="649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lineRule="atLeast" w:line="291" w:before="57" w:after="57"/>
              <w:ind w:hanging="0" w:left="49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изготовление и монтаж элементов детской</w:t>
            </w:r>
          </w:p>
          <w:p>
            <w:pPr>
              <w:pStyle w:val="TableContents"/>
              <w:bidi w:val="0"/>
              <w:spacing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площадки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55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54 920</w:t>
            </w:r>
          </w:p>
        </w:tc>
      </w:tr>
      <w:tr>
        <w:trPr/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Рыбница, ул. Свердлова, д. 33, ул. Титова, д.44</w:t>
            </w:r>
          </w:p>
        </w:tc>
        <w:tc>
          <w:tcPr>
            <w:tcW w:w="429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14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72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изготовление и монтаж малых архитектурных форм, ограждения детской площадки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29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40 640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Рыбница, ул. Вальченко, д. 41а, МДОУ "Рыбницкий центр развития ребенка № 2"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офисной мебели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8 000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20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Рыбница, ул. Ленина, д. 60, МОУ "Рыбницкая русская средняя образовательная школа № 3"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спортивного инвентаря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22 500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7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5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Рыбница, ул. Вальченко, д. 15, МОУ "Рыбницкая русская средняя образовательная школа № 10 с гимназическими классами"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спортивного инвентаря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22 500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8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Итого по округу № 14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8" w:after="0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510 414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20" w:after="0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Избирательный округ № 20 "Первомайский"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/>
          </w:tcPr>
          <w:p>
            <w:pPr>
              <w:pStyle w:val="TableContents"/>
              <w:bidi w:val="0"/>
              <w:spacing w:before="4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Слободзейский район, с.Чобручи,</w:t>
            </w:r>
          </w:p>
          <w:p>
            <w:pPr>
              <w:pStyle w:val="TableContents"/>
              <w:bidi w:val="0"/>
              <w:spacing w:lineRule="auto" w:line="259" w:before="2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МУ "Слободзейское районное управление народного образования", МОУ "Чобручская средняя общеобразовательная школа №3"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7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теннисного стола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78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4 700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5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</w:t>
            </w:r>
          </w:p>
        </w:tc>
        <w:tc>
          <w:tcPr>
            <w:tcW w:w="472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72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портативной акустической системы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2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6 508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221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Слободзейский район, с.Чобручи,</w:t>
            </w:r>
          </w:p>
          <w:p>
            <w:pPr>
              <w:pStyle w:val="TableContents"/>
              <w:bidi w:val="0"/>
              <w:spacing w:lineRule="auto" w:line="259" w:before="2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МУ "Слободзейское районное управление народного образования", МОУ "Чобручская средняя общеобразовательная школа №2"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lineRule="auto" w:line="259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устройств для ввода информации для компьютерного класса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221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1 700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1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lineRule="auto" w:line="259" w:before="2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МУ "Слободзейское районное управление народного образования", МДОУ "Детский сад "Фэт Фрумос"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214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многофункционального печатающего устройства и ламинатора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4 136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220" w:after="0"/>
              <w:ind w:hanging="0" w:left="0" w:right="0"/>
              <w:jc w:val="center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3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Слободзейский район, с. Чобручи,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МУ "Слободзейское районное управление народного образования", МОУ ДО "Дом детско-юношеского творчества с. Чобручи"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21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оборудования и оплата услуг по присоединению к высокоскоростной сети "Интернет"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220" w:after="0"/>
              <w:ind w:hanging="0" w:left="0" w:right="197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5 006</w:t>
            </w:r>
          </w:p>
        </w:tc>
      </w:tr>
    </w:tbl>
    <w:p>
      <w:pPr>
        <w:pStyle w:val="BodyText"/>
        <w:bidi w:val="0"/>
        <w:spacing w:before="82" w:after="0"/>
        <w:ind w:hanging="0" w:left="0" w:right="0"/>
        <w:jc w:val="left"/>
        <w:rPr>
          <w:rFonts w:ascii="times new roman;times" w:hAnsi="times new roman;times"/>
        </w:rPr>
      </w:pPr>
      <w:r>
        <w:br w:type="page"/>
      </w:r>
      <w:r>
        <w:rPr>
          <w:rFonts w:ascii="times new roman;times" w:hAnsi="times new roman;times"/>
        </w:rPr>
        <w:t>Слободзейский район, с. Чобручи,</w:t>
      </w:r>
    </w:p>
    <w:p>
      <w:pPr>
        <w:pStyle w:val="BodyText"/>
        <w:bidi w:val="0"/>
        <w:spacing w:before="28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МУ "Слободзейское районное управление культуры",</w:t>
      </w:r>
    </w:p>
    <w:p>
      <w:pPr>
        <w:pStyle w:val="BodyText"/>
        <w:bidi w:val="0"/>
        <w:spacing w:lineRule="atLeast" w:line="393"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6"/>
        </w:rPr>
        <w:t>5</w:t>
      </w:r>
      <w:r>
        <w:rPr>
          <w:rFonts w:ascii="times new roman;times" w:hAnsi="times new roman;times"/>
          <w:caps w:val="false"/>
          <w:smallCaps w:val="false"/>
          <w:sz w:val="26"/>
        </w:rPr>
        <w:t xml:space="preserve">        </w:t>
      </w:r>
      <w:r>
        <w:rPr>
          <w:rFonts w:ascii="times new roman;times" w:hAnsi="times new roman;times"/>
          <w:sz w:val="26"/>
        </w:rPr>
        <w:t>государственный парк садово-парковогоискусства</w:t>
      </w:r>
    </w:p>
    <w:p>
      <w:pPr>
        <w:pStyle w:val="BodyText"/>
        <w:bidi w:val="0"/>
        <w:spacing w:before="27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им. Д. К. Родина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779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Слободзейский район, с. Фрунзе,</w:t>
      </w:r>
    </w:p>
    <w:p>
      <w:pPr>
        <w:pStyle w:val="BodyText"/>
        <w:bidi w:val="0"/>
        <w:spacing w:lineRule="auto" w:line="259" w:before="27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6"/>
        </w:rPr>
        <w:t>6</w:t>
      </w:r>
      <w:r>
        <w:rPr>
          <w:rFonts w:ascii="times new roman;times" w:hAnsi="times new roman;times"/>
          <w:caps w:val="false"/>
          <w:smallCaps w:val="false"/>
          <w:sz w:val="26"/>
        </w:rPr>
        <w:t xml:space="preserve">        </w:t>
      </w:r>
      <w:r>
        <w:rPr>
          <w:rFonts w:ascii="times new roman;times" w:hAnsi="times new roman;times"/>
          <w:sz w:val="26"/>
        </w:rPr>
        <w:t>МУ "Слободзейское районное управление культуры", Дом культуры с.Фрунзе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59" w:before="0" w:after="283"/>
        <w:ind w:hanging="0" w:left="386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приобретение оборудования для полива газонов и ухода за газонами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приобретение кабелей для звукоусилительной аппаратуры (в том числе за счет остатка, сложившегося по состоянию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 1 января 2024 года, в сумме 711 руб.)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250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30000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518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8000</w:t>
      </w:r>
    </w:p>
    <w:p>
      <w:pPr>
        <w:pStyle w:val="BodyText"/>
        <w:bidi w:val="0"/>
        <w:spacing w:before="150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Слободзейский район, с. Чобручи, МУ "Слободзейское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112" w:after="0"/>
        <w:ind w:hanging="0" w:left="0" w:right="0"/>
        <w:jc w:val="left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приобретениепостельногобелья  13770</w:t>
      </w:r>
    </w:p>
    <w:p>
      <w:pPr>
        <w:pStyle w:val="BodyText"/>
        <w:bidi w:val="0"/>
        <w:spacing w:before="27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районное управление по физической культуре, спорту,</w:t>
      </w:r>
    </w:p>
    <w:p>
      <w:pPr>
        <w:pStyle w:val="BodyText"/>
        <w:bidi w:val="0"/>
        <w:spacing w:lineRule="atLeast" w:line="393"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6"/>
        </w:rPr>
        <w:t>7</w:t>
      </w:r>
      <w:r>
        <w:rPr>
          <w:rFonts w:ascii="times new roman;times" w:hAnsi="times new roman;times"/>
          <w:caps w:val="false"/>
          <w:smallCaps w:val="false"/>
          <w:sz w:val="26"/>
        </w:rPr>
        <w:t xml:space="preserve">        </w:t>
      </w:r>
      <w:r>
        <w:rPr>
          <w:rFonts w:ascii="times new roman;times" w:hAnsi="times new roman;times"/>
          <w:sz w:val="26"/>
        </w:rPr>
        <w:t>туризму и молодежной политике", МОУ ДО"Чобручская</w:t>
      </w:r>
    </w:p>
    <w:p>
      <w:pPr>
        <w:pStyle w:val="BodyText"/>
        <w:bidi w:val="0"/>
        <w:spacing w:lineRule="auto" w:line="259"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44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транспортные расходы на участие в международных турнирах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207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29 050</w:t>
      </w:r>
    </w:p>
    <w:p>
      <w:pPr>
        <w:pStyle w:val="BodyText"/>
        <w:bidi w:val="0"/>
        <w:spacing w:lineRule="atLeast" w:line="283" w:before="0" w:after="283"/>
        <w:ind w:hanging="0" w:left="779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детско-юношеская спортивная школа №4"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49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приобретение футболокспечатью5950</w:t>
      </w:r>
    </w:p>
    <w:p>
      <w:pPr>
        <w:pStyle w:val="BodyText"/>
        <w:bidi w:val="0"/>
        <w:spacing w:lineRule="auto" w:line="163" w:before="315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6"/>
        </w:rPr>
        <w:t>8</w:t>
      </w:r>
      <w:r>
        <w:rPr>
          <w:rFonts w:ascii="times new roman;times" w:hAnsi="times new roman;times"/>
          <w:caps w:val="false"/>
          <w:smallCaps w:val="false"/>
          <w:sz w:val="26"/>
        </w:rPr>
        <w:t xml:space="preserve">        </w:t>
      </w:r>
      <w:r>
        <w:rPr>
          <w:rFonts w:ascii="times new roman;times" w:hAnsi="times new roman;times"/>
          <w:sz w:val="26"/>
        </w:rPr>
        <w:t>Слободзейский район, п. Первомайск,администрация</w:t>
      </w:r>
    </w:p>
    <w:p>
      <w:pPr>
        <w:pStyle w:val="BodyText"/>
        <w:bidi w:val="0"/>
        <w:spacing w:lineRule="atLeast" w:line="153" w:before="0" w:after="283"/>
        <w:ind w:hanging="0" w:left="779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п. Первомайск</w:t>
      </w:r>
    </w:p>
    <w:p>
      <w:pPr>
        <w:pStyle w:val="BodyText"/>
        <w:bidi w:val="0"/>
        <w:spacing w:lineRule="auto" w:line="259"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90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приобретение комплекта звукоусилительной аппаратуры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253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99 162</w:t>
      </w:r>
    </w:p>
    <w:p>
      <w:pPr>
        <w:pStyle w:val="BodyText"/>
        <w:bidi w:val="0"/>
        <w:spacing w:before="635" w:after="0"/>
        <w:ind w:hanging="395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6"/>
        </w:rPr>
        <w:t>9</w:t>
      </w:r>
      <w:r>
        <w:rPr>
          <w:rFonts w:ascii="times new roman;times" w:hAnsi="times new roman;times"/>
          <w:caps w:val="false"/>
          <w:smallCaps w:val="false"/>
          <w:sz w:val="26"/>
        </w:rPr>
        <w:t xml:space="preserve">        </w:t>
      </w:r>
      <w:r>
        <w:rPr>
          <w:rFonts w:ascii="times new roman;times" w:hAnsi="times new roman;times"/>
          <w:sz w:val="26"/>
        </w:rPr>
        <w:t>Слободзейский район, с. Чобручи, администрация с.Чобручи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lineRule="atLeast" w:line="325" w:before="0" w:after="283"/>
        <w:ind w:hanging="0" w:left="44" w:right="0"/>
        <w:jc w:val="right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приобретение имонтажкондиционеров   7700</w:t>
      </w:r>
    </w:p>
    <w:p>
      <w:pPr>
        <w:pStyle w:val="BodyText"/>
        <w:bidi w:val="0"/>
        <w:spacing w:before="114" w:after="0"/>
        <w:ind w:hanging="0" w:left="0" w:right="0"/>
        <w:jc w:val="left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приобретениедорожнойтехники          250000</w:t>
      </w:r>
    </w:p>
    <w:p>
      <w:pPr>
        <w:pStyle w:val="BodyText"/>
        <w:bidi w:val="0"/>
        <w:spacing w:before="145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приобретение имонтажкондиционеров17929</w:t>
      </w:r>
    </w:p>
    <w:p>
      <w:pPr>
        <w:pStyle w:val="BodyText"/>
        <w:bidi w:val="0"/>
        <w:spacing w:before="75" w:after="0"/>
        <w:ind w:hanging="461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6"/>
        </w:rPr>
        <w:t>10</w:t>
      </w:r>
      <w:r>
        <w:rPr>
          <w:rFonts w:ascii="times new roman;times" w:hAnsi="times new roman;times"/>
          <w:caps w:val="false"/>
          <w:smallCaps w:val="false"/>
          <w:sz w:val="26"/>
        </w:rPr>
        <w:t xml:space="preserve">      </w:t>
      </w:r>
      <w:r>
        <w:rPr>
          <w:rFonts w:ascii="times new roman;times" w:hAnsi="times new roman;times"/>
          <w:sz w:val="26"/>
        </w:rPr>
        <w:t>Слободзейский район, с.Фрунзе,администрация                                       с.Фрунзе                                приобретение шиндлятрактора                                                17100</w:t>
      </w:r>
    </w:p>
    <w:p>
      <w:pPr>
        <w:pStyle w:val="BodyText"/>
        <w:bidi w:val="0"/>
        <w:spacing w:before="61" w:after="0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6"/>
        </w:rPr>
        <w:t>Итого по округу№20               500711</w:t>
      </w:r>
    </w:p>
    <w:p>
      <w:pPr>
        <w:pStyle w:val="BodyText"/>
        <w:bidi w:val="0"/>
        <w:spacing w:before="49" w:after="0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6"/>
        </w:rPr>
        <w:t>Избирательный округ № 23 "Кицканский"</w:t>
      </w:r>
    </w:p>
    <w:p>
      <w:pPr>
        <w:pStyle w:val="BodyText"/>
        <w:bidi w:val="0"/>
        <w:spacing w:before="61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установка и приобретение оборудования для</w:t>
      </w:r>
    </w:p>
    <w:p>
      <w:pPr>
        <w:pStyle w:val="BodyText"/>
        <w:bidi w:val="0"/>
        <w:spacing w:lineRule="auto" w:line="168" w:before="52" w:after="0"/>
        <w:ind w:hanging="0" w:left="0" w:right="38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6"/>
        </w:rPr>
        <w:t>1</w:t>
      </w:r>
      <w:r>
        <w:rPr>
          <w:rFonts w:ascii="times new roman;times" w:hAnsi="times new roman;times"/>
          <w:caps w:val="false"/>
          <w:smallCaps w:val="false"/>
          <w:sz w:val="26"/>
        </w:rPr>
        <w:t xml:space="preserve">       </w:t>
      </w:r>
      <w:r>
        <w:rPr>
          <w:rFonts w:ascii="times new roman;times" w:hAnsi="times new roman;times"/>
          <w:sz w:val="26"/>
        </w:rPr>
        <w:t>с. Терновка, ул. Пушкина, дд. 2–22, ул. Комсомольская, дд. 1–35, ул. Мира, дд.10–97</w:t>
      </w:r>
    </w:p>
    <w:p>
      <w:pPr>
        <w:pStyle w:val="BodyText"/>
        <w:bidi w:val="0"/>
        <w:spacing w:lineRule="auto" w:line="259"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28" w:after="0"/>
        <w:ind w:hanging="0" w:left="0" w:right="47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уличного освещения; оплата технических условий и затрат на фактическое подключение указанных улиц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191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180 000</w:t>
      </w:r>
    </w:p>
    <w:p>
      <w:pPr>
        <w:pStyle w:val="BodyText"/>
        <w:bidi w:val="0"/>
        <w:spacing w:before="28" w:after="0"/>
        <w:ind w:hanging="393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6"/>
        </w:rPr>
        <w:t>2</w:t>
      </w:r>
      <w:r>
        <w:rPr>
          <w:rFonts w:ascii="times new roman;times" w:hAnsi="times new roman;times"/>
          <w:caps w:val="false"/>
          <w:smallCaps w:val="false"/>
          <w:sz w:val="26"/>
        </w:rPr>
        <w:t xml:space="preserve">       </w:t>
      </w:r>
      <w:r>
        <w:rPr>
          <w:rFonts w:ascii="times new roman;times" w:hAnsi="times new roman;times"/>
          <w:sz w:val="26"/>
        </w:rPr>
        <w:t>с.Кицканы                                        ремонтамбулатории                                       320000</w:t>
      </w:r>
    </w:p>
    <w:p>
      <w:pPr>
        <w:pStyle w:val="BodyText"/>
        <w:bidi w:val="0"/>
        <w:spacing w:lineRule="auto" w:line="168" w:before="70" w:after="0"/>
        <w:ind w:hanging="0" w:left="0" w:right="38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6"/>
        </w:rPr>
        <w:t>3</w:t>
      </w:r>
      <w:r>
        <w:rPr>
          <w:rFonts w:ascii="times new roman;times" w:hAnsi="times new roman;times"/>
          <w:caps w:val="false"/>
          <w:smallCaps w:val="false"/>
          <w:sz w:val="26"/>
        </w:rPr>
        <w:t xml:space="preserve">       </w:t>
      </w:r>
      <w:r>
        <w:rPr>
          <w:rFonts w:ascii="times new roman;times" w:hAnsi="times new roman;times"/>
          <w:sz w:val="26"/>
        </w:rPr>
        <w:t>с. Кицканы,Домкультурывнутренние ремонтные работы помещения молодежногоклуба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6"/>
        </w:rPr>
      </w:pPr>
      <w:r>
        <w:rPr>
          <w:rFonts w:ascii="times new roman;times" w:hAnsi="times new roman;times"/>
          <w:sz w:val="26"/>
        </w:rPr>
      </w:r>
    </w:p>
    <w:p>
      <w:pPr>
        <w:pStyle w:val="BodyText"/>
        <w:bidi w:val="0"/>
        <w:spacing w:before="209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25 060</w:t>
      </w:r>
    </w:p>
    <w:p>
      <w:pPr>
        <w:pStyle w:val="BodyText"/>
        <w:bidi w:val="0"/>
        <w:spacing w:before="43" w:after="0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6"/>
        </w:rPr>
        <w:t>Итого по округу№23                525060</w:t>
      </w:r>
      <w:r>
        <w:br w:type="page"/>
      </w:r>
      <w:r>
        <mc:AlternateContent>
          <mc:Choice Requires="wps">
            <w:drawing>
              <wp:anchor behindDoc="0" distT="17449165" distB="0" distL="895350" distR="0" simplePos="0" locked="0" layoutInCell="1" allowOverlap="1" relativeHeight="2">
                <wp:simplePos x="0" y="0"/>
                <wp:positionH relativeFrom="page">
                  <wp:posOffset>895350</wp:posOffset>
                </wp:positionH>
                <wp:positionV relativeFrom="line">
                  <wp:align>top</wp:align>
                </wp:positionV>
                <wp:extent cx="7560310" cy="4762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476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659600" cy="47625"/>
                                  <wp:effectExtent l="0" t="0" r="0" b="0"/>
                                  <wp:docPr id="2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link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5960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95.3pt;height:3.75pt;mso-wrap-distance-left:70.5pt;mso-wrap-distance-right:0pt;mso-wrap-distance-top:1373.95pt;mso-wrap-distance-bottom:0pt;margin-top:1373.95pt;mso-position-vertical:top;mso-position-vertical-relative:text;margin-left:70.5pt;mso-position-horizontal-relative:page">
                <v:textbox>
                  <w:txbxContent>
                    <w:p>
                      <w:pPr>
                        <w:pStyle w:val="BodyText"/>
                        <w:bidi w:val="0"/>
                        <w:ind w:hanging="0" w:left="0" w:right="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9659600" cy="47625"/>
                            <wp:effectExtent l="0" t="0" r="0" b="0"/>
                            <wp:docPr id="3" name="Imag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link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59600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"/>
        <w:gridCol w:w="4336"/>
        <w:gridCol w:w="4504"/>
        <w:gridCol w:w="695"/>
      </w:tblGrid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пер. Раевского, д. 10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закупка теннисного стола (1 шт.) и скамейки (1шт.)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 Федько, д. 10б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закупка теннисных столов (2 шт.) и скамеек (3шт.)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0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0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 Пушкина, д. 11а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закупка спортивного снаряда (брусья), качелей (1 шт.), скамеек (2 шт.)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45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76 000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 Правды, д. 7, д. 9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закупка скамеек (4 шт.)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 Федько, д. 20а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тротуара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39 703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 Пушкина, д. 11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дверей, установка доводчиков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7 031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7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 Правды, д. 9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92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подъездов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92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62 687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8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 К. Либкнехта, 201/1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62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входной группы подъездов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74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36 623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9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 К. Либкнехта, 201/2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62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входной группы подъездов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74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36 623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9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9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 Федько, д. 8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закупка строительных материалов для ремонта подъездов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25 981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9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РЕЗЕРВ, в том числе остаток, сложившийся по состоянию на 1 января 2024 года, в сумме 158 072 руб.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98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373 424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Итого по округу № 26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37" w:after="0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658 072</w:t>
            </w:r>
          </w:p>
        </w:tc>
      </w:tr>
      <w:tr>
        <w:trPr/>
        <w:tc>
          <w:tcPr>
            <w:tcW w:w="0" w:type="auto"/>
            <w:gridSpan w:val="4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Избирательный округ № 30 "Кировский"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uto" w:line="259" w:before="187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скамеек (в том числе за счет остатка, сложившегося по состоянию на 1 января 2024 года, в сумме 16 руб.)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15 041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скамеек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84 975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МОУ "Тираспольская средняя школа №8"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и доставка искусственной елки в школу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и доставка песка в песочницы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207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60 000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br w:type="page"/>
      </w: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"/>
        <w:gridCol w:w="3566"/>
        <w:gridCol w:w="5214"/>
        <w:gridCol w:w="755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tLeast" w:line="291"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tLeast" w:line="291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ул.Энергетиков от д. 34 до д. 44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tLeast" w:line="291"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дороги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lineRule="atLeast" w:line="291"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70 000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0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нечетная сторона ул. Гоголя, от ул. Сакриера</w:t>
            </w:r>
          </w:p>
          <w:p>
            <w:pPr>
              <w:pStyle w:val="TableContents"/>
              <w:bidi w:val="0"/>
              <w:spacing w:before="28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до ул. Калинина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0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тротуара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0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45 000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7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мкр-н Кировский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ямочный ремонт дорог и тротуаров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60 000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8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ул. Украинская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ремонт забора кладбища, ремонт входных ворот и калитки кладбища, вырубка кустарников на кладбище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50 000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9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краски, кисточек для покраски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40 000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информационных табличек о правилах пользования детскими площадками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3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10 000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11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г. Тирасполь, объекты инфраструктуры избирательного округа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lef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приобретение детских крытых песочниц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186" w:after="0"/>
              <w:ind w:hanging="0" w:left="0" w:right="0"/>
              <w:jc w:val="right"/>
              <w:rPr>
                <w:rFonts w:ascii="times new roman;times" w:hAnsi="times new roman;times"/>
                <w:sz w:val="26"/>
              </w:rPr>
            </w:pPr>
            <w:r>
              <w:rPr>
                <w:rFonts w:ascii="times new roman;times" w:hAnsi="times new roman;times"/>
                <w:sz w:val="26"/>
              </w:rPr>
              <w:t>60 000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4" w:after="0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Итого по округу № 30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24" w:after="0"/>
              <w:ind w:hanging="0" w:left="0" w:right="199"/>
              <w:jc w:val="right"/>
              <w:rPr/>
            </w:pPr>
            <w:r>
              <w:rPr>
                <w:rStyle w:val="Strong"/>
                <w:rFonts w:ascii="times new roman;times" w:hAnsi="times new roman;times"/>
                <w:sz w:val="26"/>
              </w:rPr>
              <w:t>500 016</w:t>
            </w:r>
          </w:p>
        </w:tc>
      </w:tr>
    </w:tbl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C:/Users/Mute/AppData/Local/Temp/msohtmlclip1/01/clip_image001.gif" TargetMode="External"/><Relationship Id="rId3" Type="http://schemas.openxmlformats.org/officeDocument/2006/relationships/image" Target="file:///C:/Users/Mute/AppData/Local/Temp/msohtmlclip1/01/clip_image001.gi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8" Type="http://schemas.openxmlformats.org/officeDocument/2006/relationships/hyperlink" Target="documents/search/doc-link/?q=%D0%BE%D1%82%207%20%D1%84%D0%B5%D0%B2%D1%80%D0%B0%D0%BB%D1%8F%202024%20%D0%B3%D0%BE%D0%B4%D0%B0%20%E2%84%96%202876%C2%A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9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10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11" Type="http://schemas.openxmlformats.org/officeDocument/2006/relationships/hyperlink" Target="documents/search/doc-link/?q=%D0%BE%D1%82%2013%20%D0%BC%D0%B0%D1%80%D1%82%D0%B0%C2%A02024%20%D0%B3%D0%BE%D0%B4%D0%B0%20%E2%84%96%202950" TargetMode="External"/><Relationship Id="rId12" Type="http://schemas.openxmlformats.org/officeDocument/2006/relationships/hyperlink" Target="documents/search/doc-link/?q=%D0%BE%D1%82%2020%20%D0%BC%D0%B0%D1%80%D1%82%D0%B0%202024%20%D0%B3%D0%BE%D0%B4%D0%B0%20%E2%84%96%202968" TargetMode="External"/><Relationship Id="rId13" Type="http://schemas.openxmlformats.org/officeDocument/2006/relationships/hyperlink" Target="documents/search/doc-link/?q=%D0%BE%D1%82%2027%20%D0%BC%D0%B0%D1%80%D1%82%D0%B0%202024%20%D0%B3%D0%BE%D0%B4%D0%B0%20%E2%84%96%202975" TargetMode="External"/><Relationship Id="rId14" Type="http://schemas.openxmlformats.org/officeDocument/2006/relationships/hyperlink" Target="documents/search/doc-link/?q=%D0%BE%D1%82%203%20%D0%B0%D0%BF%D1%80%D0%B5%D0%BB%D1%8F%202024%20%D0%B3%D0%BE%D0%B4%D0%B0%20%E2%84%96%202990" TargetMode="External"/><Relationship Id="rId15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6" Type="http://schemas.openxmlformats.org/officeDocument/2006/relationships/hyperlink" Target="documents/search/doc-link/?q=%D0%BE%D1%82%2015%20%D0%BC%D0%B0%D1%8F%202024%20%D0%B3%D0%BE%D0%B4%D0%B0%C2%A0%E2%84%96%203070" TargetMode="External"/><Relationship Id="rId17" Type="http://schemas.openxmlformats.org/officeDocument/2006/relationships/hyperlink" Target="documents/search/doc-link/?q=%D0%BE%D1%82%2029%20%D0%BC%D0%B0%D1%8F%202024%20%D0%B3%D0%BE%D0%B4%D0%B0%20%0A%E2%84%96%203096" TargetMode="External"/><Relationship Id="rId18" Type="http://schemas.openxmlformats.org/officeDocument/2006/relationships/hyperlink" Target="documents/search/doc-link/?q=%D0%BE%D1%82%205%20%D0%B8%D1%8E%D0%BD%D1%8F%202024%20%D0%B3%D0%BE%D0%B4%D0%B0%20%0A%E2%84%96%203115" TargetMode="External"/><Relationship Id="rId19" Type="http://schemas.openxmlformats.org/officeDocument/2006/relationships/hyperlink" Target="documents/search/doc-link/?q=%D0%BE%D1%82%2013%20%D0%B8%D1%8E%D0%BD%D1%8F%202024%20%D0%B3%D0%BE%D0%B4%D0%B0%20%0A%E2%84%96%203159" TargetMode="External"/><Relationship Id="rId20" Type="http://schemas.openxmlformats.org/officeDocument/2006/relationships/hyperlink" Target="documents/search/doc-link/?q=%D0%BE%D1%82%2026%20%D0%B8%D1%8E%D0%BD%D1%8F%202024%20%D0%B3%D0%BE%D0%B4%D0%B0%20%0A%E2%84%96%203213" TargetMode="External"/><Relationship Id="rId21" Type="http://schemas.openxmlformats.org/officeDocument/2006/relationships/hyperlink" Target="documents/search/doc-link/?q=%D0%BE%D1%82%203%20%D0%B8%D1%8E%D0%BB%D1%8F%202024%20%D0%B3%D0%BE%D0%B4%D0%B0%20%0A%E2%84%96%203246" TargetMode="External"/><Relationship Id="rId22" Type="http://schemas.openxmlformats.org/officeDocument/2006/relationships/hyperlink" Target="documents/search/doc-link/?q=%D0%BE%D1%82%2010%20%D0%B8%D1%8E%D0%BB%D1%8F%202024%20%D0%B3%D0%BE%D0%B4%D0%B0%20%0A%E2%84%96%203283" TargetMode="External"/><Relationship Id="rId23" Type="http://schemas.openxmlformats.org/officeDocument/2006/relationships/hyperlink" Target="documents/search/doc-link/?q=%D0%BE%D1%82%2017%20%D0%B8%D1%8E%D0%BB%D1%8F%202024%20%D0%B3%D0%BE%D0%B4%D0%B0%20%0A%E2%84%96%203293" TargetMode="External"/><Relationship Id="rId24" Type="http://schemas.openxmlformats.org/officeDocument/2006/relationships/hyperlink" Target="documents/search/doc-link/?q=%D0%BE%D1%82%204%20%D1%81%D0%B5%D0%BD%D1%82%D1%8F%D0%B1%D1%80%D1%8F%202024%20%D0%B3%D0%BE%D0%B4%D0%B0%20%0A%E2%84%96%203338" TargetMode="External"/><Relationship Id="rId25" Type="http://schemas.openxmlformats.org/officeDocument/2006/relationships/hyperlink" Target="documents/search/doc-link/?q=%D0%BE%D1%82%2011%20%D1%81%D0%B5%D0%BD%D1%82%D1%8F%D0%B1%D1%80%D1%8F%202024%20%D0%B3%D0%BE%D0%B4%D0%B0%20%0A%E2%84%96%203349" TargetMode="External"/><Relationship Id="rId26" Type="http://schemas.openxmlformats.org/officeDocument/2006/relationships/hyperlink" Target="documents/search/doc-link/?q=%D0%BE%D1%82%2025%20%D1%81%D0%B5%D0%BD%D1%82%D1%8F%D0%B1%D1%80%D1%8F%202024%20%D0%B3%D0%BE%D0%B4%D0%B0%20%0A%E2%84%96%203376" TargetMode="External"/><Relationship Id="rId27" Type="http://schemas.openxmlformats.org/officeDocument/2006/relationships/hyperlink" Target="documents/search/doc-link/?q=%D0%BE%D1%82%202%20%D0%BE%D0%BA%D1%82%D1%8F%D0%B1%D1%80%D1%8F%202024%20%D0%B3%D0%BE%D0%B4%D0%B0%20%0A%E2%84%96%20341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15</Pages>
  <Words>4074</Words>
  <Characters>25210</Characters>
  <CharactersWithSpaces>29146</CharactersWithSpaces>
  <Paragraphs>1049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