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 286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порядке передачи в аренду (субаренду)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земельных участков категорий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«земли сельскохозяйственного назначения»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«земли государственного резервного фонда»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исключения излишних требований при согласовании проектов договоров аренды (субаренды) земельных участков категорий «земли сельскохозяйственного назначения» и «земли государственного резервного фонда»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 286</w:t>
        </w:r>
      </w:hyperlink>
      <w:r>
        <w:rPr>
          <w:rFonts w:ascii="times new roman;times" w:hAnsi="times new roman;times"/>
          <w:sz w:val="24"/>
        </w:rPr>
        <w:t xml:space="preserve"> «О порядке передачи в аренду (субаренду) земельных участков категорий «земли сельскохозяйственного назначения» и «земли государственного резервного фонда» (САЗ 16-45)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2018 года № 164 
(САЗ 18-21)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71 (САЗ 23-9)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2 Постановления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16%20%D0%B3%D0%BE%D0%B4%D0%B0%20%E2%84%96%2028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3%20%D0%BC%D0%B0%D1%8F%202018%20%D0%B3%D0%BE%D0%B4%D0%B0%20%E2%84%96%20164%20%0A%28%D0%A1%D0%90%D0%97%2018-21%29" TargetMode="External"/><Relationship Id="rId8" Type="http://schemas.openxmlformats.org/officeDocument/2006/relationships/hyperlink" Target="documents/search/doc-link/?q=%D0%BE%D1%82%202%20%D0%BC%D0%B0%D1%80%D1%82%D0%B0%202023%20%D0%B3%D0%BE%D0%B4%D0%B0%20%E2%84%96%2071%20%28%D0%A1%D0%90%D0%97%2023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184</Words>
  <Characters>1284</Characters>
  <CharactersWithSpaces>1507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