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утверждении Государственной программы развития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агропромышленного комплекса Приднестровской Молдавской Республики на 2019–2026 годы»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65-З-VI «Об утверждении Государственной программы развития агропромышленного комплекса Приднестровской Молдавской Республики на 2019–2026 годы» (САЗ 19-14)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дополнением,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304-ЗИ-VII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 2023 года № 103-ЗИД-VII (САЗ 23-19)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подпункте д) части первой строки 9 таблицы главы 1 Приложения к Закону цифровое обозначение «143 793,3» заменить цифровым обозначением «140 108,8».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части второй строки 9 таблицы главы 1 Приложения к Закону цифровое обозначение «1 954 417,2» заменить цифровым обозначением «1 950 732,7».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подпункте д) части пятой главы 4 Приложения к Закону цифровое обозначение «143 793» заменить цифровым обозначением «140 108,8».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части шестой главы 4 Приложения к Закону цифровое обозначение «1 954 417,2» заменить цифровым обозначением «1 950 732,7».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Приложение № 4 к Государственной программе развития агропромышленного комплекса Приднестровской Молдавской Республики на 2019–2026 годы изложить в редакции согласно Приложению № 1 к настоящему Закону.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Приложение № 6 к Государственной программе развития агропромышленного комплекса Приднестровской Молдавской Республики на 2019–2026 годы изложить в редакции согласно Приложению № 2 к настоящему Закону.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Приложение № 7 к Государственной программе развития агропромышленного комплекса Приднестровской Молдавской Республики на 2019–2026 годы изложить в редакции согласно Приложению № 3 к настоящему Закону.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289-ЗИ-VII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Закону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"О внесении изменений в Закон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  "Об утверждении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программы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агропромышленного комплекса 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 на 2019–2026 годы"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Государственной программе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агропромышленного комплекса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 на 2019–2026 годы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Финансирование мероприятий по реализации Государственной программы развития агропромышленного комплекса Приднестровской Молдавской Республики на 2019–2026 годы из средств фондов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9"/>
        <w:gridCol w:w="2538"/>
        <w:gridCol w:w="916"/>
        <w:gridCol w:w="557"/>
        <w:gridCol w:w="557"/>
        <w:gridCol w:w="557"/>
        <w:gridCol w:w="557"/>
        <w:gridCol w:w="557"/>
        <w:gridCol w:w="557"/>
        <w:gridCol w:w="557"/>
        <w:gridCol w:w="557"/>
        <w:gridCol w:w="2333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 средств, руб.</w:t>
            </w:r>
          </w:p>
        </w:tc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том числе по годам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фонда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2026</w:t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Осуществление поддержки мелиоративного комплекса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20 000 000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20 000 000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Фонд капитальных вложений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Субсидирование части затрат на покупку племенного крупного рогатого скота молочного направления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25 020 000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3 106 000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2 287 000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2 340 000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2 287 000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Фонд развития предпринимательства Приднестровской Молдавской Республики (2019,2020 годы), Фонд поддержки сельского хозяйства 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(2021–2026 годы)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Кредитование субъектов малого предпринимательства 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соответствии с Законом Приднестровской Молдавской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Республики "О льготном кредитовании субъектов малого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предпринимательства" на цели покупки импортных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племенных нетелей молочного направления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5 000 000</w:t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Кредитование субъектов малого предпринимательства 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соответствии с Законом Приднестровской Молдавской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Республики "О льготном кредитовании субъектов малого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предпринимательства" на цели приобретения посадочного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материала для косточковых садов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5 000 000</w:t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Дотирование отечественным сельскохозяйственным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Фонд развития предпринимательства Приднестровской Молдавской Республики (2019,2020 годы), Фонд поддержки сельского хозяйства Приднестровской Молдавской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организациям, в том числе крестьянским (фермерским)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хозяйствам, объемов сдачи молока на промышленную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переработку отечественным производителям (1 руб. за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кг молока коровьего базисной жирности 3,5%)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121 978 000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7 806 000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11 283 200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12 363 000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12 789 300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16 243 500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17 493 000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21 000 000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23 000 000</w:t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Субсидирование покупки посадочного материала для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закладки косточковых садов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19 000 000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2 000 000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2 000 000</w:t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противоэпизоотических мероприятий 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животноводстве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2 000 000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500 000</w:t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6"/>
        <w:gridCol w:w="2624"/>
        <w:gridCol w:w="632"/>
        <w:gridCol w:w="593"/>
        <w:gridCol w:w="622"/>
        <w:gridCol w:w="622"/>
        <w:gridCol w:w="651"/>
        <w:gridCol w:w="632"/>
        <w:gridCol w:w="653"/>
        <w:gridCol w:w="643"/>
        <w:gridCol w:w="633"/>
        <w:gridCol w:w="157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мероприятий по борьбе с карантинными вредителями, возбудителями болезней растений и сорными растениями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1 200 000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Республики (2021–2026 годы)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199 198 000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17 806 000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41 283 200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22 363 000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22 789 300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20 149 500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22 580 000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24 140 000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28 087 000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фитосанитарного благополучия"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Закону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"О внесении изменений 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"Об утверждении Государственной программы развития агропромышленного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комплекса Приднестровской Молдавской Республики на 2019–2026 годы"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Приложение № 6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Государственной программе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агропромышленного комплекса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 на 2019–2026 годы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Мероприятия и источники финансирования Государственной программы развития агропромышленного комплекса Приднестровской Молдавской Республики на 2019–2026 годы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(тыс. руб.)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2"/>
        <w:gridCol w:w="2708"/>
        <w:gridCol w:w="679"/>
        <w:gridCol w:w="1454"/>
        <w:gridCol w:w="1020"/>
        <w:gridCol w:w="1018"/>
        <w:gridCol w:w="1992"/>
        <w:gridCol w:w="1565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 xml:space="preserve">№ </w:t>
            </w:r>
            <w:r>
              <w:rPr>
                <w:rStyle w:val="Strong"/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Мероприятия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втомчислепоисточникамфинансирования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собственные*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кредиты*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средства фондов**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республиканский бюджет***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специальный счет ГУ****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Восстановление мелиорации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173 624,3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88 824,3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58 800,0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Развитие растениеводства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768 965,3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576 219,8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192 745,5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Развитие овощеводства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16 771,6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7 505,6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9 266,0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Развитие садоводства (в том числе на проведение раскорчевки списанных и закладку молодых садов, а также раскорчевки многолетних насаждений)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105 993,0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54 102,2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27 890,8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Развитие животноводства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584 280,5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323 420,3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108 862,2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151 998,0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Развитие переработки сельскохозяйственной продукции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273 898,0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118 995,0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154 903,0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Противоэпизоотические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Мероприятия в сфере ветеринарно-санитарного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благополучия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15 000,0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15 000,0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Мероприятия в сфере фитосанитарного благополучия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3 000,0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1 950 732,7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1 169 067,2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552 467,5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199 198,0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12 000,0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18 000,0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* Приложение № 3 к Государственной программе развития агропромышленного комплекса Приднестровской Молдавской Республики на 2019–2026 годы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</w:rPr>
        <w:t>**Фонд развития предпринимательства; Фонд капитальных вложений; Фонд поддержки сельского хозяйства Приднестровской  Молдавской  Республики  (Приложение № 4 к Государственной программе развития агропромышленного комплекса Приднестровской Молдавской Республики на 2019–2026 годы)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</w:rPr>
        <w:t>*** Приложение № 5 к Государственной программе развития агропромышленного комплекса Приднестровской Молдавской Республики на 2019–2026 годы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**** средства специального бюджетного счета государственного учреждения "Республиканский центр ветеринарно-санитарного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0%D0%BF%D1%80%D0%B5%D0%BB%D1%8F%202019%20%D0%B3%D0%BE%D0%B4%D0%B0%20%E2%84%96%2065-%D0%97-VI%20%C2%AB%D0%9E%D0%B1%20%D1%83%D1%82%D0%B2%D0%B5%D1%80%D0%B6%D0%B4%D0%B5%D0%BD%D0%B8%D0%B8%20%D0%93%D0%BE%D1%81%D1%83%D0%B4%D0%B0%D1%80%D1%81%D1%82%D0%B2%D0%B5%D0%BD%D0%BD%D0%BE%D0%B9%20%D0%BF%D1%80%D0%BE%D0%B3%D1%80%D0%B0%D0%BC%D0%BC%D1%8B%20%D1%80%D0%B0%D0%B7%D0%B2%D0%B8%D1%82%D0%B8%D1%8F%20%D0%B0%D0%B3%D1%80%D0%BE%D0%BF%D1%80%D0%BE%D0%BC%D1%8B%D1%88%D0%BB%D0%B5%D0%BD%D0%BD%D0%BE%D0%B3%D0%BE%20%D0%BA%D0%BE%D0%BC%D0%BF%D0%BB%D0%B5%D0%BA%D1%81%D0%B0%20%D0%9F%D1%80%D0%B8%D0%B4%D0%BD%D0%B5%D1%81%D1%82%D1%80%D0%BE%D0%B2%D1%81%D0%BA%D0%BE%D0%B9%20%D0%9C%D0%BE%D0%BB%D0%B4%D0%B0%D0%B2%D1%81%D0%BA%D0%BE%D0%B9%20%D0%A0%D0%B5%D1%81%D0%BF%D1%83%D0%B1%D0%BB%D0%B8%D0%BA%D0%B8%20%D0%BD%D0%B0%202019%E2%80%932026%20%D0%B3%D0%BE%D0%B4%D1%8B%C2%BB%20%28%D0%A1%D0%90%D0%97%2019-14%29" TargetMode="External"/><Relationship Id="rId6" Type="http://schemas.openxmlformats.org/officeDocument/2006/relationships/hyperlink" Target="documents/search/doc-link/?q=%D0%BE%D1%82%2019%20%D0%BE%D0%BA%D1%82%D1%8F%D0%B1%D1%80%D1%8F%202022%20%D0%B3%D0%BE%D0%B4%D0%B0%20%E2%84%96%20304-%D0%97%D0%98-VII%20%28%D0%A1%D0%90%D0%97%2022-41%29" TargetMode="External"/><Relationship Id="rId7" Type="http://schemas.openxmlformats.org/officeDocument/2006/relationships/hyperlink" Target="documents/search/doc-link/?q=%D0%BE%D1%82%2011%20%D0%BC%D0%B0%D1%8F%C2%A02023%20%D0%B3%D0%BE%D0%B4%D0%B0%20%E2%84%96%20103-%D0%97%D0%98%D0%94-VII%20%28%D0%A1%D0%90%D0%97%2023-1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1003</Words>
  <Characters>6278</Characters>
  <CharactersWithSpaces>7388</CharactersWithSpaces>
  <Paragraphs>460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