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ГОСУДАРСТВЕННОЙ БЕЗОПАСНОСТИ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 внесении изменений в Приказ Министерства государственной безопасности</w:t>
      </w:r>
    </w:p>
    <w:p>
      <w:pPr>
        <w:pStyle w:val="Heading1"/>
        <w:bidi w:val="0"/>
        <w:ind w:hanging="0" w:left="0" w:right="0"/>
        <w:jc w:val="center"/>
        <w:rPr/>
      </w:pPr>
      <w:r>
        <w:rPr>
          <w:rStyle w:val="Strong"/>
          <w:rFonts w:ascii="times new roman;times" w:hAnsi="times new roman;times"/>
          <w:b/>
          <w:bCs/>
          <w:sz w:val="24"/>
        </w:rPr>
        <w:t xml:space="preserve">Приднестровской Молдавской Республики </w:t>
      </w:r>
      <w:hyperlink r:id="rId5">
        <w:r>
          <w:rPr>
            <w:rStyle w:val="Strong"/>
            <w:rFonts w:ascii="times new roman;times" w:hAnsi="times new roman;times"/>
            <w:b/>
            <w:bCs/>
            <w:sz w:val="24"/>
            <w:color w:val="0563C1"/>
            <w:u w:val="single"/>
          </w:rPr>
          <w:t xml:space="preserve">от 26 сентября 2018 года № 326</w:t>
        </w:r>
      </w:hyperlink>
      <w:r>
        <w:rPr>
          <w:rStyle w:val="Strong"/>
          <w:rFonts w:ascii="times new roman;times" w:hAnsi="times new roman;times"/>
          <w:b/>
          <w:bCs/>
          <w:sz w:val="24"/>
        </w:rPr>
        <w:t xml:space="preserve"> «Об утверждении Регламента предоставления государственной услуги «Лицензирование деятельности по разработке, производству специальных средств, предназначенных для негласного получения информации»» (регистрационный № 8524 от 13 ноября 2018 года) (САЗ 18-46)</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13 ноября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12849</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подпунктами б), д) пункта 10 Положения о Министерстве государственной безопасности Приднестровской Молдавской Республики, утвержденного Указом Президента Приднестровской Молдавской Республики </w:t>
      </w:r>
      <w:hyperlink r:id="rId8">
        <w:r>
          <w:rPr>
            <w:rFonts w:ascii="times new roman;times" w:hAnsi="times new roman;times"/>
            <w:sz w:val="24"/>
            <w:color w:val="0563C1"/>
            <w:u w:val="single"/>
          </w:rPr>
          <w:t xml:space="preserve">от 9 января 2017 года № 3 (САЗ 17-3)</w:t>
        </w:r>
      </w:hyperlink>
      <w:r>
        <w:rPr>
          <w:rFonts w:ascii="times new roman;times" w:hAnsi="times new roman;times"/>
          <w:sz w:val="24"/>
        </w:rPr>
        <w:t xml:space="preserve"> с изменениями и дополнениями, внесёнными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25 июня 2018 года № 245 (САЗ 18-26)</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19 августа 2022 года № 316 (САЗ 22-32)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30 января 2023 года № 32 (САЗ 23-5)</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19 сентября 2023 года № 345 (САЗ 23-38)</w:t>
        </w:r>
      </w:hyperlink>
      <w:r>
        <w:rPr>
          <w:rFonts w:ascii="times new roman;times" w:hAnsi="times new roman;times"/>
          <w:sz w:val="24"/>
        </w:rPr>
        <w:t xml:space="preserve">, Постановлением Правительства Приднестровской Молдавской Республики </w:t>
      </w:r>
      <w:hyperlink r:id="rId13">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14">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Постановлением Правительства Приднестровской Молдавской Республики </w:t>
      </w:r>
      <w:hyperlink r:id="rId17">
        <w:r>
          <w:rPr>
            <w:rFonts w:ascii="times new roman;times" w:hAnsi="times new roman;times"/>
            <w:sz w:val="24"/>
            <w:color w:val="0563C1"/>
            <w:u w:val="single"/>
          </w:rPr>
          <w:t xml:space="preserve">от 9 августа 2018 года № 277 «Об утверждении Положения о лицензировании деятельности по разработке, производству специальных средств, предназначенных для негласного получения информации» (САЗ 18-32)</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18">
        <w:r>
          <w:rPr>
            <w:rFonts w:ascii="times new roman;times" w:hAnsi="times new roman;times"/>
            <w:sz w:val="24"/>
            <w:color w:val="0563C1"/>
            <w:u w:val="single"/>
          </w:rPr>
          <w:t xml:space="preserve">от 28 декабря 2021 года № 408 (САЗ 21-52)</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4 апреля 2022 года № 110 (САЗ 22-13)</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17 июня 2024 года № 292 (САЗ 24-26)</w:t>
        </w:r>
      </w:hyperlink>
      <w:r>
        <w:rPr>
          <w:rFonts w:ascii="times new roman;times" w:hAnsi="times new roman;times"/>
          <w:sz w:val="24"/>
        </w:rPr>
        <w:t xml:space="preserve">,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 Министерства государственной безопасности Приднестровской Молдавской Республики </w:t>
      </w:r>
      <w:hyperlink r:id="rId5">
        <w:r>
          <w:rPr>
            <w:rFonts w:ascii="times new roman;times" w:hAnsi="times new roman;times"/>
            <w:sz w:val="24"/>
            <w:color w:val="0563C1"/>
            <w:u w:val="single"/>
          </w:rPr>
          <w:t xml:space="preserve">от 26 сентября 2018 года № 326</w:t>
        </w:r>
      </w:hyperlink>
      <w:r>
        <w:rPr>
          <w:rFonts w:ascii="times new roman;times" w:hAnsi="times new roman;times"/>
          <w:sz w:val="24"/>
        </w:rPr>
        <w:t xml:space="preserve"> «Об утверждении Регламента предоставления государственной услуги «Лицензирование деятельности по разработке, производству специальных средств, предназначенных для негласного получения информации» (регистрационный № 8524 от 13 ноября 2018 года) (САЗ 18-46) с изменениями и дополнениями, внесенными приказами Министерства государственной безопасности Приднестровской Молдавской Республики </w:t>
      </w:r>
      <w:hyperlink r:id="rId21">
        <w:r>
          <w:rPr>
            <w:rFonts w:ascii="times new roman;times" w:hAnsi="times new roman;times"/>
            <w:sz w:val="24"/>
            <w:color w:val="0563C1"/>
            <w:u w:val="single"/>
          </w:rPr>
          <w:t xml:space="preserve">от 18 сентября 2020 года № 212</w:t>
        </w:r>
      </w:hyperlink>
      <w:r>
        <w:rPr>
          <w:rFonts w:ascii="times new roman;times" w:hAnsi="times new roman;times"/>
          <w:sz w:val="24"/>
        </w:rPr>
        <w:t xml:space="preserve"> (регистрационный № 9750 от 20 октября 2020 года) (САЗ 20-43), </w:t>
      </w:r>
      <w:hyperlink r:id="rId22">
        <w:r>
          <w:rPr>
            <w:rFonts w:ascii="times new roman;times" w:hAnsi="times new roman;times"/>
            <w:sz w:val="24"/>
            <w:color w:val="0563C1"/>
            <w:u w:val="single"/>
          </w:rPr>
          <w:t xml:space="preserve">от 27 февраля 2021 года № 39</w:t>
        </w:r>
      </w:hyperlink>
      <w:r>
        <w:rPr>
          <w:rFonts w:ascii="times new roman;times" w:hAnsi="times new roman;times"/>
          <w:sz w:val="24"/>
        </w:rPr>
        <w:t xml:space="preserve"> (регистрационный № 10167 от 19 апреля 2021 года) (САЗ 21-16), </w:t>
      </w:r>
      <w:hyperlink r:id="rId23">
        <w:r>
          <w:rPr>
            <w:rFonts w:ascii="times new roman;times" w:hAnsi="times new roman;times"/>
            <w:sz w:val="24"/>
            <w:color w:val="0563C1"/>
            <w:u w:val="single"/>
          </w:rPr>
          <w:t xml:space="preserve">от 13 апреля 2022 года № 93</w:t>
        </w:r>
      </w:hyperlink>
      <w:r>
        <w:rPr>
          <w:rFonts w:ascii="times new roman;times" w:hAnsi="times new roman;times"/>
          <w:sz w:val="24"/>
        </w:rPr>
        <w:t xml:space="preserve"> (регистрационный № 11021 от 6 мая 2022 года) (САЗ 22-17), следующие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подпункт а) пункта 14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«а) в случае преобразования юридического лица, изменения его наименования или места его нахождения, изменения адреса места осуществления юридическим лицом лицензируемого вида деятельности, прекращения деятельности по одному или нескольким адресам мест её осуществления, указанным в лицензии, а также в случаях, предусмотренных статьей 19-2 Закона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лицензиат или его правопреемник обязан в течение 30 (тридцати) рабочих дней подать в лицензирующий орган заявление о переоформлении лицензии с приложением соответствующих документов, подтверждающих указанные сведения. 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 принятия решения о переоформлении лицензии лицензиат или его правопреемник, в случае преобразования юридического лица, вправе осуществлять деятельность на основании ранее выданной лицензии, но не более 30 (тридцати) дней со дня его регистрации;»;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подпункте б) пункта 14 Приложения к Приказу словесно-цифровое обозначение «10 (десяти)» заменить словесно-цифровым обозначением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подпункт в) пункта 14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 намерении лицензиата продлить срок лицензии лицензиат в течение 30 (тридцати) рабочих дней до дня окончания срока действия лицензии обязан представить документы, подтверждающие право на осуществление лицензируемого вида деятельности, согласно исчерпывающему перечню документов по соответствующему виду деятельности. В ином случае продление срока действия лицензии осуществляется в порядке, установленном для выдачи новой лицензии. При продлении срока действия лицензия выдается не ранее, чем в последний рабочий день действия ранее выданной лицензии;»;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пункт 24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«24. Лицензионный сбор за выдачу лицензии взимается в следующем размере, если срок, на который выдана лицензия, составляет: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5 (пять) лет – в размере 400 (четырехсот) расчетных уровней минимальной заработной 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от 5 (пяти) до 10 (десяти) лет – в размере 800 (восьмисот) расчетных уровней минимальной заработной 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свыше 10 (десяти) лет, в том числе бессрочно, – в размере 1 000 (одной тысячи) расчетных уровней минимальной заработной платы.».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Контроль за исполнением настоящего Приказа оставляю за собой.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Настоящий Приказ вступает в силу со дня, следующего за днем его официального опубликования.</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Fonts w:ascii="times new roman;times" w:hAnsi="times new roman;times"/>
          <w:sz w:val="24"/>
        </w:rPr>
        <w:t>Министр                                                                               В. ГЕБОС</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23 октября 2024 г.</w:t>
      </w:r>
    </w:p>
    <w:p>
      <w:pPr>
        <w:pStyle w:val="BodyTextoutside-table"/>
        <w:bidi w:val="0"/>
        <w:spacing w:before="0" w:after="283"/>
        <w:ind w:firstLine="709" w:left="0" w:right="0"/>
        <w:jc w:val="left"/>
        <w:rPr/>
      </w:pPr>
      <w:r>
        <w:rPr/>
        <w:t xml:space="preserve">№ </w:t>
      </w:r>
      <w:r>
        <w:rPr>
          <w:rFonts w:ascii="times new roman;times" w:hAnsi="times new roman;times"/>
          <w:sz w:val="24"/>
        </w:rPr>
        <w:t>293</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6%20%D1%81%D0%B5%D0%BD%D1%82%D1%8F%D0%B1%D1%80%D1%8F%202018%20%D0%B3%D0%BE%D0%B4%D0%B0%20%E2%84%96%20326"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9%20%D1%8F%D0%BD%D0%B2%D0%B0%D1%80%D1%8F%202017%20%D0%B3%D0%BE%D0%B4%D0%B0%20%E2%84%96%203%20%28%D0%A1%D0%90%D0%97%2017-3%29" TargetMode="External"/><Relationship Id="rId9" Type="http://schemas.openxmlformats.org/officeDocument/2006/relationships/hyperlink" Target="documents/search/doc-link/?q=%D0%BE%D1%82%2025%20%D0%B8%D1%8E%D0%BD%D1%8F%202018%20%D0%B3%D0%BE%D0%B4%D0%B0%20%E2%84%96%20245%20%28%D0%A1%D0%90%D0%97%2018-26%29" TargetMode="External"/><Relationship Id="rId10" Type="http://schemas.openxmlformats.org/officeDocument/2006/relationships/hyperlink" Target="documents/search/doc-link/?q=%D0%BE%D1%82%2019%20%D0%B0%D0%B2%D0%B3%D1%83%D1%81%D1%82%D0%B0%202022%20%D0%B3%D0%BE%D0%B4%D0%B0%20%E2%84%96%20316%20%28%D0%A1%D0%90%D0%97%2022-32%29" TargetMode="External"/><Relationship Id="rId11" Type="http://schemas.openxmlformats.org/officeDocument/2006/relationships/hyperlink" Target="documents/search/doc-link/?q=%D0%BE%D1%82%2030%20%D1%8F%D0%BD%D0%B2%D0%B0%D1%80%D1%8F%202023%20%D0%B3%D0%BE%D0%B4%D0%B0%20%E2%84%96%2032%20%28%D0%A1%D0%90%D0%97%2023-5%29" TargetMode="External"/><Relationship Id="rId12" Type="http://schemas.openxmlformats.org/officeDocument/2006/relationships/hyperlink" Target="documents/search/doc-link/?q=%D0%BE%D1%82%2019%20%D1%81%D0%B5%D0%BD%D1%82%D1%8F%D0%B1%D1%80%D1%8F%202023%20%D0%B3%D0%BE%D0%B4%D0%B0%20%E2%84%96%20345%20%28%D0%A1%D0%90%D0%97%2023-38%29" TargetMode="External"/><Relationship Id="rId13"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14" Type="http://schemas.openxmlformats.org/officeDocument/2006/relationships/hyperlink" Target="documents/search/doc-link/?q=%D0%BE%D1%82%2011%20%D1%81%D0%B5%D0%BD%D1%82%D1%8F%D0%B1%D1%80%D1%8F%202018%20%D0%B3%D0%BE%D0%B4%D0%B0%20%E2%84%96%20309%20%28%D0%A1%D0%90%D0%97%2018-37%29" TargetMode="External"/><Relationship Id="rId15" Type="http://schemas.openxmlformats.org/officeDocument/2006/relationships/hyperlink" Target="documents/search/doc-link/?q=%D0%BE%D1%82%2017%20%D1%8F%D0%BD%D0%B2%D0%B0%D1%80%D1%8F%202019%20%D0%B3%D0%BE%D0%B4%D0%B0%20%E2%84%96%209%20%28%D0%A1%D0%90%D0%97%2019-2%29" TargetMode="External"/><Relationship Id="rId16" Type="http://schemas.openxmlformats.org/officeDocument/2006/relationships/hyperlink" Target="documents/search/doc-link/?q=%D0%BE%D1%82%2024%20%D0%B0%D0%BF%D1%80%D0%B5%D0%BB%D1%8F%202020%20%D0%B3%D0%BE%D0%B4%D0%B0%20%E2%84%96%20129%20%28%D0%A1%D0%90%D0%97%2020-17%29" TargetMode="External"/><Relationship Id="rId17" Type="http://schemas.openxmlformats.org/officeDocument/2006/relationships/hyperlink" Target="documents/search/doc-link/?q=%D0%BE%D1%82%209%20%D0%B0%D0%B2%D0%B3%D1%83%D1%81%D1%82%D0%B0%202018%20%D0%B3%D0%BE%D0%B4%D0%B0%20%E2%84%96%20277%20%C2%AB%D0%9E%D0%B1%20%D1%83%D1%82%D0%B2%D0%B5%D1%80%D0%B6%D0%B4%D0%B5%D0%BD%D0%B8%D0%B8%20%D0%9F%D0%BE%D0%BB%D0%BE%D0%B6%D0%B5%D0%BD%D0%B8%D1%8F%20%D0%BE%20%D0%BB%D0%B8%D1%86%D0%B5%D0%BD%D0%B7%D0%B8%D1%80%D0%BE%D0%B2%D0%B0%D0%BD%D0%B8%D0%B8%20%D0%B4%D0%B5%D1%8F%D1%82%D0%B5%D0%BB%D1%8C%D0%BD%D0%BE%D1%81%D1%82%D0%B8%20%D0%BF%D0%BE%20%D1%80%D0%B0%D0%B7%D1%80%D0%B0%D0%B1%D0%BE%D1%82%D0%BA%D0%B5%2C%20%D0%BF%D1%80%D0%BE%D0%B8%D0%B7%D0%B2%D0%BE%D0%B4%D1%81%D1%82%D0%B2%D1%83%20%D1%81%D0%BF%D0%B5%D1%86%D0%B8%D0%B0%D0%BB%D1%8C%D0%BD%D1%8B%D1%85%20%D1%81%D1%80%D0%B5%D0%B4%D1%81%D1%82%D0%B2%2C%20%D0%BF%D1%80%D0%B5%D0%B4%D0%BD%D0%B0%D0%B7%D0%BD%D0%B0%D1%87%D0%B5%D0%BD%D0%BD%D1%8B%D1%85%20%D0%B4%D0%BB%D1%8F%20%D0%BD%D0%B5%D0%B3%D0%BB%D0%B0%D1%81%D0%BD%D0%BE%D0%B3%D0%BE%20%D0%BF%D0%BE%D0%BB%D1%83%D1%87%D0%B5%D0%BD%D0%B8%D1%8F%20%D0%B8%D0%BD%D1%84%D0%BE%D1%80%D0%BC%D0%B0%D1%86%D0%B8%D0%B8%C2%BB%20%28%D0%A1%D0%90%D0%97%2018-32%29" TargetMode="External"/><Relationship Id="rId18" Type="http://schemas.openxmlformats.org/officeDocument/2006/relationships/hyperlink" Target="documents/search/doc-link/?q=%D0%BE%D1%82%2028%20%D0%B4%D0%B5%D0%BA%D0%B0%D0%B1%D1%80%D1%8F%202021%20%D0%B3%D0%BE%D0%B4%D0%B0%20%E2%84%96%20408%20%28%D0%A1%D0%90%D0%97%2021-52%29" TargetMode="External"/><Relationship Id="rId19" Type="http://schemas.openxmlformats.org/officeDocument/2006/relationships/hyperlink" Target="documents/search/doc-link/?q=%D0%BE%D1%82%204%20%D0%B0%D0%BF%D1%80%D0%B5%D0%BB%D1%8F%202022%20%D0%B3%D0%BE%D0%B4%D0%B0%20%E2%84%96%20110%20%28%D0%A1%D0%90%D0%97%2022-13%29" TargetMode="External"/><Relationship Id="rId20" Type="http://schemas.openxmlformats.org/officeDocument/2006/relationships/hyperlink" Target="documents/search/doc-link/?q=%D0%BE%D1%82%2017%20%D0%B8%D1%8E%D0%BD%D1%8F%202024%20%D0%B3%D0%BE%D0%B4%D0%B0%20%E2%84%96%20292%20%28%D0%A1%D0%90%D0%97%2024-26%29" TargetMode="External"/><Relationship Id="rId21" Type="http://schemas.openxmlformats.org/officeDocument/2006/relationships/hyperlink" Target="documents/search/doc-link/?q=%D0%BE%D1%82%2018%20%D1%81%D0%B5%D0%BD%D1%82%D1%8F%D0%B1%D1%80%D1%8F%202020%20%D0%B3%D0%BE%D0%B4%D0%B0%20%E2%84%96%20212" TargetMode="External"/><Relationship Id="rId22" Type="http://schemas.openxmlformats.org/officeDocument/2006/relationships/hyperlink" Target="documents/search/doc-link/?q=%D0%BE%D1%82%2027%20%D1%84%D0%B5%D0%B2%D1%80%D0%B0%D0%BB%D1%8F%202021%20%D0%B3%D0%BE%D0%B4%D0%B0%20%E2%84%96%2039" TargetMode="External"/><Relationship Id="rId23" Type="http://schemas.openxmlformats.org/officeDocument/2006/relationships/hyperlink" Target="documents/search/doc-link/?q=%D0%BE%D1%82%2013%20%D0%B0%D0%BF%D1%80%D0%B5%D0%BB%D1%8F%202022%20%D0%B3%D0%BE%D0%B4%D0%B0%20%E2%84%96%2093"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788</Words>
  <Characters>5171</Characters>
  <CharactersWithSpaces>6018</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