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ПЕРЕОЦЕНКЕ ОСНОВНЫХ ФОНДОВ (СРЕДСТВ)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дальнейшим ростом инфляционного процесса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приведения   балансовой   стоимости   основных  фондов  (средств)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ныне   действующими  ценами  их  воспроизводства,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Установить,    что    все   предприятия   и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независимо   от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обязаны  провести по состоянию на 1 января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переоценку основных фондов (средств) по данным бухгалтерского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Переоценку произвести в срок до 1 сентября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в срок до 20 июня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разработать и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соответствующие  индексы  (коэффициенты) переоценки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(средств) по состоянию на 1 июля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инструкция  по  исчислению арендной платы за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сданное в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государственному   комитету   по   реформам,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финансов,  Государственному  комитету  по 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методическую   и  практическую  помощь  предприятиям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в проведении, в установленный настоящим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  переоценки   основных   фондов   (средств)  и  отражении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в бухгалтерской и статистической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Государственному комитету по статистике обобщить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переоценки  основных  фондов  (средств)  в течение сентября,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 года  после  получения  их  от  предприятий  и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Правительству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Определение  величины уставного капитала или начальной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и   организации   определяется  с  учетом  переоценки,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производимой в соответствии с настоящим Постановлением.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Перенести  срок  перерегистрации 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форм собственности, определенный Постановлениями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17.09.93 N 259</w:t>
        </w:r>
      </w:hyperlink>
      <w:r>
        <w:rPr/>
        <w:t xml:space="preserve"> и N 80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11.03.94, до 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.09.93%20N%202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289</Words>
  <Characters>2000</Characters>
  <CharactersWithSpaces>2705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