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  <w:sz w:val="20"/>
        </w:rPr>
      </w:pPr>
      <w:r>
        <w:rPr>
          <w:b/>
          <w:sz w:val="20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sz w:val="20"/>
        </w:rPr>
      </w:pPr>
      <w:r>
        <w:rPr>
          <w:sz w:val="20"/>
        </w:rPr>
        <w:t>О банках и банковской деятельности в Приднестровской Молдавской Республике (Редакция на 25.07.2013)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sz w:val="20"/>
        </w:rPr>
        <w:t>Текст нижеприведенной редакции закона официально не опубликован (Редакция подготовлена ГУ «Юридическая литература»</w:t>
      </w:r>
      <w:r>
        <w:rPr/>
        <w:t xml:space="preserve"> </w:t>
      </w:r>
      <w:r>
        <w:rPr>
          <w:sz w:val="20"/>
        </w:rPr>
        <w:t>с учетом изменений, внесенных законами Приднестровской Молдавской Республики от 14.05.96, 13.07.01, 10.07.02, 31.10.02, 25.10.05, 31.10.06, 12.06.07, 09.07.09, 11.07.11, 28.12.11, 20.02.12, 25.07.13)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>1.</w:t>
      </w:r>
      <w:r>
        <w:rPr/>
        <w:t xml:space="preserve"> </w:t>
      </w:r>
      <w:r>
        <w:rPr>
          <w:sz w:val="20"/>
        </w:rPr>
        <w:t>Общие положения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1.</w:t>
      </w:r>
      <w:r>
        <w:rPr/>
        <w:t xml:space="preserve"> </w:t>
      </w:r>
      <w:r>
        <w:rPr>
          <w:sz w:val="20"/>
        </w:rPr>
        <w:t xml:space="preserve">Понятие банка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Банк - учреждение, являющееся юридическим лицом, которому в соответствии с настоящим Законом и на основании лицензии (разрешения), выдаваемой Приднестровским республиканским банком (в дальнейшем по тексту настоящего Закона - ПРБ), предоставлено право привлекать денежные средства от юридических и физических лиц и от своего имени размещать их на условиях возвратности, платности и срочности, а также осуществлять иные банковские операции.</w:t>
      </w:r>
      <w:r>
        <w:rPr/>
        <w:t xml:space="preserve"> </w:t>
      </w:r>
      <w:r>
        <w:rPr>
          <w:sz w:val="20"/>
        </w:rPr>
        <w:t xml:space="preserve">Отдельные банковские операции могут выполнять учреждения, не являющиеся банками (в дальнейшем по тексту настоящего Закона - другие кредитные учреждения).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Положения настоящего Закона распространяются на другие кредитные учреждения, если иное не указано в тексте настоящего Закона. Положения данного Закона применяются к ПРБ в случаях, прямо предусмотренных этим Законом.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образуются на основе любой формы собственности (в том числе с привлечением иностранного капитала), предусмотренной законодательством ПМР и осуществляют свою деятельность на коммерческой основе.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2.</w:t>
      </w:r>
      <w:r>
        <w:rPr/>
        <w:t xml:space="preserve"> </w:t>
      </w:r>
      <w:r>
        <w:rPr>
          <w:sz w:val="20"/>
        </w:rPr>
        <w:t xml:space="preserve">Банковская система ПМР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ПРБ, Сберегательный банк ПМР, коммерческие банки различных видов, а также другие кредитные учреждения, получившие лицензию на осуществление отдельных банковских операций, образуют банковскую систему ПМР.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Для финансирования отдельных целевых республиканских, региональных и иных программ могут создаваться специальные банки (банки развития) в порядке и на условиях, предусмотренных соответствующими законодательными актами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3.</w:t>
      </w:r>
      <w:r>
        <w:rPr/>
        <w:t xml:space="preserve"> </w:t>
      </w:r>
      <w:r>
        <w:rPr>
          <w:sz w:val="20"/>
        </w:rPr>
        <w:t xml:space="preserve">Союзы и ассоциации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могут образовывать союзы, ассоциации и иные объединения для координации своей деятельности, защиты интересов своих членов и осуществления совместных программ, если их создание не противоречит законодательным актам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4.</w:t>
      </w:r>
      <w:r>
        <w:rPr/>
        <w:t xml:space="preserve"> </w:t>
      </w:r>
      <w:r>
        <w:rPr>
          <w:sz w:val="20"/>
        </w:rPr>
        <w:t xml:space="preserve">Регулирование деятельности банков с участием иностранного капитала, иностранных банков и филиалов банков-резидентов и нерезидентов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Деятельность банков, уставный капитал которых формируется за счет средств юридических и физических лиц иностранных государств, а также филиалов банков-нерезидентов, регулируется настоящим Законом и иными законодательными актами ПМР по вопросам деятельности указанных банков.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12 - Закон ПМР </w:t>
      </w:r>
      <w:hyperlink r:id="rId6">
        <w:r>
          <w:rPr>
            <w:sz w:val="20"/>
            <w:color w:val="0563C1"/>
            <w:u w:val="single"/>
          </w:rPr>
          <w:t xml:space="preserve">от 20.02.12 № 12-ЗД-V (САЗ 12-9)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5.</w:t>
      </w:r>
      <w:r>
        <w:rPr/>
        <w:t xml:space="preserve"> </w:t>
      </w:r>
      <w:r>
        <w:rPr>
          <w:sz w:val="20"/>
        </w:rPr>
        <w:t xml:space="preserve">Банковские операции и сделки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1. Банки могут производить как в рублях, так и в иностранной валюте, следующие банковские операции и сделки: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привлекать вклады (депозиты) и предоставлять кредиты по соглашению с заемщиками;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осуществлять расчеты по поручению клиентов и банков-корреспондентов и их кассовое обслуживание;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открывать и вести счета клиентов и банков-корреспондентов, в том числе иностранных;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финансировать капитальные вложения по поручению владельцев или распорядителей инвестируемых средств, а также за счет собственных средств банка;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выпускать, продавать, покупать и хранить платежные документы и ценные бумаги (чеки, аккредитивы, векселя, акции, облигации и другие документы), осуществлять иные операции с ними;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д-1) осуществлять инкассацию денежных средств, векселей, платежных и расчетных документов;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е) выдавать поручительства, гарантии и другие обязательства за третьих лиц, предусматривающие исполнение в денежной форме;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ж) приобретать права требования по поставке товаров и оказанию услуг, принимать риски исполнения таких требований и инкассировать эти требования (форфейтинг), а также выполнять эти операции с дополнительным контролем за</w:t>
      </w:r>
      <w:r>
        <w:rPr/>
        <w:t xml:space="preserve"> </w:t>
      </w:r>
      <w:r>
        <w:rPr>
          <w:sz w:val="20"/>
        </w:rPr>
        <w:t xml:space="preserve">движением товаров (факторинг);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з) покупать у иностранных юридических и физических лиц и продавать им наличную иностранную валюту и валюту, находящуюся на счетах и во вкладах;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и) покупать и продавать в Приднестровской Молдавской Республике и за ее пределами драгоценные металлы, камни, а также изделия из них;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к) привлекать и размещать драгоценные металлы во вклады, осуществлять иные операции с этими ценностями в соответствии с международной банковской практикой;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л) привлекать и размещать средства и управлять ценными бумагами по поручению клиентов (доверительные (трастовые) операции);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м) оказывать брокерские и консультационные услуги, осуществлять лизинговые операции;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н) совершать операции в иностранной валюте;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о) совершать операции с драгоценными металлами и камнями, изделиями из них;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п) производить другие операции и сделки по разрешению, выдаваемому Приднестровским республиканским банком в пределах его компетенции.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2. Банкам запрещается осуществлять операции по производству и торговле материальными ценностями, а также по страхованию всех видов, за исключением страхования валютных и кредитных рисков.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6.</w:t>
      </w:r>
      <w:r>
        <w:rPr/>
        <w:t xml:space="preserve"> </w:t>
      </w:r>
      <w:r>
        <w:rPr>
          <w:sz w:val="20"/>
        </w:rPr>
        <w:t xml:space="preserve">Фирменное наименование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Термин «банк»</w:t>
      </w:r>
      <w:r>
        <w:rPr/>
        <w:t xml:space="preserve"> </w:t>
      </w:r>
      <w:r>
        <w:rPr>
          <w:sz w:val="20"/>
        </w:rPr>
        <w:t xml:space="preserve">или иные словосочетания с использованием этого термина могут быть использованы в фирменном наименовании или рекламных целях лишь юридическими лицами, имеющими право на осуществление банковской деятельности в соответствии с законами, регламентирующими вопросы государственного регулирования отдельных видов деятельности.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7. Разграничение ответственности государства и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в ПМР не отвечают по обязательствам государства, государство не отвечает по обязательствам банков, кроме случаев, предусмотренных законами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8. Независимость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в ПМР независимы от органов государственной власти и управления при принятии ими решений, связанных с проведением банковских операций.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Запрещается работникам органов государственной власти и управления участие (совмещение должностей) в органах управления банков.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9: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9.</w:t>
      </w:r>
      <w:r>
        <w:rPr/>
        <w:t xml:space="preserve"> </w:t>
      </w:r>
      <w:r>
        <w:rPr>
          <w:sz w:val="20"/>
        </w:rPr>
        <w:t xml:space="preserve">Учредительные документы банка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1. Банк имеет учредительные документы, предусмотренные законодательными актами Приднестровской Молдавской Республики для юридического лица соответствующей организационно-правовой формы.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Устав банка должен содержать: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фирменное наименование;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указание на организационно-правовую форму;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сведения об адресе (месте нахождения) органов управления и обособленных подразделений;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перечень осуществляемых банковских операций и сделок в соответствии со статьей 5 настоящего Закона;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сведения о размере уставного капитала;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е) сведения о системе органов управления, в том числе исполнительных органов, и органов внутреннего контроля, о порядке их образования и полномочиях;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ж) иные сведения, предусмотренные законодательными актами Приднестровской Молдавской Республики для уставов юридических лиц указанной организационно-правовой формы.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2. Банки обязаны регистрировать все изменения, вносимые в их учредительные документы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специального порядка государственной регистрации таких изменений.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Документы, предусмотренные пунктом 1 статьи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 Приднестровской Молдавской Республики (далее - центральный банк), представляются банком в центральный банк в установленном им порядке. 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изменений, вносимых в учредительные документы банка, и направляет в уполномоченный в соответствии со статьей 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>
        <w:rPr/>
        <w:t xml:space="preserve"> </w:t>
      </w:r>
      <w:r>
        <w:rPr>
          <w:sz w:val="20"/>
        </w:rPr>
        <w:t>орган исполнительной власти (далее - уполномоченный регистрирующий орган) сведения</w:t>
      </w:r>
      <w:r>
        <w:rPr/>
        <w:t xml:space="preserve"> </w:t>
      </w:r>
      <w:r>
        <w:rPr>
          <w:sz w:val="20"/>
        </w:rPr>
        <w:t xml:space="preserve">и документы, необходимые для осуществления данным органом функций по ведению государственного реестра юридических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</w:t>
      </w:r>
      <w:r>
        <w:rPr/>
        <w:t xml:space="preserve"> </w:t>
      </w:r>
      <w:r>
        <w:rPr>
          <w:sz w:val="20"/>
        </w:rPr>
        <w:t xml:space="preserve">При этом уполномоченный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3. Взаимодействие центрального банка с уполномоченным регистрирующим органом по вопросу государственной регистрации изменений, вносимых в учредительные документы банка, осуществляется в порядке, установленном Президентом Приднестровской Молдавской Республики и согласованном с центральным банком.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10: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5 - Закон ПМР </w:t>
      </w:r>
      <w:hyperlink r:id="rId8">
        <w:r>
          <w:rPr>
            <w:sz w:val="20"/>
            <w:color w:val="0563C1"/>
            <w:u w:val="single"/>
          </w:rPr>
          <w:t xml:space="preserve">от 31.10.02 № 202-ЗД-III (САЗ 02-44)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10 - Закон ПМР </w:t>
      </w:r>
      <w:hyperlink r:id="rId9">
        <w:r>
          <w:rPr>
            <w:sz w:val="20"/>
            <w:color w:val="0563C1"/>
            <w:u w:val="single"/>
          </w:rPr>
          <w:t xml:space="preserve">от 11.07.11 № 104-ЗД-V (САЗ 11-28)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10.</w:t>
      </w:r>
      <w:r>
        <w:rPr/>
        <w:t xml:space="preserve"> </w:t>
      </w:r>
      <w:r>
        <w:rPr>
          <w:sz w:val="20"/>
        </w:rPr>
        <w:t xml:space="preserve">Уставный капитал банка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Уставный капитал банка складывается из средств юридических и физических лиц, который служит обеспечением обязательств банка. Номинальная стоимость акций (долей участников) в уставном капитале банка может быть выражена как в рублях, так и в иностранной валюте, котируемой центральным банком Приднестровской Молдавской Республики. В случае выражения номинальной стоимости акций (долей участников) в уставном капитале банка в иностранной валюте для целей учета и отчетности стоимость акций подлежит отражению в рублях Приднестровской Молдавской Республики на основании пересчета этой иностранной валюты по официальному курсу центрального банка Приднестровской Молдавской Республики. Рублевый эквивалент акций, стоимость которых выражена в иностранной валюте, подлежит пересчету по мере изменения курсов иностранных валют.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Уставный капитал формируется из средств не менее трех участников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Не могут быть использованы для формирования уставного капитала банка средства Советов народных депутатов всех уровней</w:t>
      </w:r>
      <w:r>
        <w:rPr/>
        <w:t xml:space="preserve"> </w:t>
      </w:r>
      <w:r>
        <w:rPr>
          <w:sz w:val="20"/>
        </w:rPr>
        <w:t xml:space="preserve">и их исполнительных органов, средств политических организаций, а также средств специализированных общественных фондов (в том числе благотворительных), если иное не установлено законодательными актами Приднестровской Молдавской Республики.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>II.</w:t>
      </w:r>
      <w:r>
        <w:rPr/>
        <w:t xml:space="preserve"> </w:t>
      </w:r>
      <w:r>
        <w:rPr>
          <w:sz w:val="20"/>
        </w:rPr>
        <w:t>Порядок открытия и прекращения банков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11.</w:t>
      </w:r>
      <w:r>
        <w:rPr/>
        <w:t xml:space="preserve"> </w:t>
      </w:r>
      <w:r>
        <w:rPr>
          <w:sz w:val="20"/>
        </w:rPr>
        <w:t xml:space="preserve">Особенности осуществления банковской деятельности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1. Банк может осуществлять свою деятельность только после получения права на осуществление банковской деятельности в порядке, определенном Приднестровским республиканским банком в соответствии с законами, регламентирующими вопросы государственного регулирования отдельных видов деятельности, при соблюдении следующих условий: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соответствие учредительного договора и устава банка действующему в Приднестровской Молдавской Республике законодательству;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удовлетворительное финансовое положение учредителей (по заключению аудиторской организации), не угрожающее интересам вкладчиков и кредиторов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2. Для подтверждения права осуществлять банковскую деятельность учредители банков представляют в Приднестровский республиканский банк следующие документы: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ходатайство о выдаче лицензии;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учредительные документы (учредительный договор, устав банка, протокол о принятии устава и назначении руководящих органов банка);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экономическое обоснование;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данные о руководителях банка (председателя (директора), главного бухгалтера и их заместителей);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при изменении в персональном составе руководства банка в Приднестровский республиканский банк представляются документы, подтверждающие профессиональные качества вновь назначенных должностных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2-1. Лицензия на осуществление банковской деятельности выдается в течение 3 (трех) рабочих дней, следующих после предъявления документов, подтверждающих оплату 100 процентов объявленного уставного капитала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3. Для подтверждения права осуществления банковской деятельности совместным банком с участием иностранного капитала, иностранным банком или филиалом банка-нерезидента к документам, указанным в пункте 2 настоящей статьи, дополнительно предоставляются следующие легализованные в установленном порядке документы: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иностранными юридическими лицами: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1) решение соответствующего органа иностранного учредителя (участника) и его участие в создании банка на территории Приднестровской Молдавской Республики или об открытии филиала;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2) устав или иной документ, подтверждающий статус юридического лица, и его опубликованные балансы за три предыдущих года;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3) письменное согласие контрольного органа страны места пребывания иностранного учредителя (участника) на его участие в создании банка на территории Приднестровской Молдавской Республики или об открытии филиала;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иностранными гражданами: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1) подтверждение первоклассного (согласно международной практике) иностранного банка о платежеспособности этого лица;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2) рекомендации не менее чем от двух иностранных юридических или физических лиц с известной платежеспособностью.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4. Право банка осуществлять банковскую деятельность может быть приостановлено Приднестровским республиканским банком или прекращено в порядке, определенном законами, регламентирующими вопросы государственного регулирования отдельных видов деятельности, в случае: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обнаружения недостоверных сведений, на основании которых было получено в порядке, определенном законами, регламентирующими вопросы государственного регулирования отдельных видов деятельности, право осуществлять банковскую деятельность;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представления банком недостоверных данных в отчетности, предусмотренной статьей 29 Закона Приднестровской Молдавской Республики «О Приднестровском республиканском банке»;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задержки начала деятельности банка более чем на один год с момента получения им в порядке, предусмотренном законами, регламентирующими вопросы государственного регулирования отдельных видов деятельности, права осуществлять банковскую деятельность;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нарушения установленного законами, регламентирующими вопросы государственного регулирования отдельных видов деятельности, порядка осуществления банковской деятельности;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обнаружения других нарушений, предусмотренных статьей 51 Закона Приднестровской Молдавской Республики «О Приднестровском республиканском банке»;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е) выявления нарушений банком требований антимонопольного законодательства Приднестровской Молдавской Республики;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ж) признания банка неплатежеспособным (банкротом);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з) отказа от выполнения предписаний Государственной налоговой службы Приднестровской Молдавской Республики, Республиканского управления налоговой милиции Приднестровской Молдавской Республики об уплате в бесспорном порядке причитающихся бюджетной системе налогов и других платежей - по представлению начальника или заместителей начальника Республиканской налоговой службы Приднестровской Молдавской Республики, начальника или заместителей начальника Республиканского управления налоговой милиции Приднестровской Молдавской Республики;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и) неоднократного неисполнения судебных актов Арбитражного суда банками или иными кредитными учреждениями;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к) неоднократного непредставления в установленный срок банком в центральный банк обновленных сведений, необходимых для внесения изменений в государственный реестр юридических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5. Прекращению права банка осуществлять банковскую деятельность в установленном законами, регламентирующими вопросы государственного регулирования отдельных видов деятельности, порядке должны предшествовать предупредительные меры, направленные на устранение указанных в настоящем Законе нарушений.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6. Прекращение в установленном законами, регламентирующими вопросы государственного регулирования отдельных видов деятельности, права банка на осуществление банковской деятельности, является основанием для ликвидации банка в соответствии с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12: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>Статья 12. Исключена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13.</w:t>
      </w:r>
      <w:r>
        <w:rPr/>
        <w:t xml:space="preserve"> </w:t>
      </w:r>
      <w:r>
        <w:rPr>
          <w:sz w:val="20"/>
        </w:rPr>
        <w:t>Исключена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14.</w:t>
      </w:r>
      <w:r>
        <w:rPr/>
        <w:t xml:space="preserve"> </w:t>
      </w:r>
      <w:r>
        <w:rPr>
          <w:sz w:val="20"/>
        </w:rPr>
        <w:t xml:space="preserve">Полномочия ПРБ в отношении формирования уставного капитала совместных банков и банков-нерезидентов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Для обеспечения равных конкурентных условий всех банков ПРБ может предъявлять дополнительные требования к учредителям совместных банков с участием иностранного капитала и банков-нерезидентов относительно минимального и максимального размеров их уставного капитала.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15.</w:t>
      </w:r>
      <w:r>
        <w:rPr/>
        <w:t xml:space="preserve"> </w:t>
      </w:r>
      <w:r>
        <w:rPr>
          <w:sz w:val="20"/>
        </w:rPr>
        <w:t xml:space="preserve">Особенности государственной регистрации банков, создаваемых путем учреждения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подлежат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Центральный банк обеспечивает соблюдение установленного порядка образования банков, и соответствие их учредительных документов действующему законодательству Приднестровской Молдавской Республики. Решение о государственной регистрации банка принимается при соблюдении условий, установленных настоящим Законом для выдачи лицензии, а также условий, определенных законом Приднестровской Молдавской Республики о государственной регистрации юридических лиц и индивидуальных предпринимателей.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Документы, предусмотренные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регистрации банка не производится подтверждение сведений, определенных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банка и направляет в уполномоченный регистрирующий орган сведения и документы, необходимые для осуществления данным органом функций по ведению государственного реестра юридических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При этом центральный банк в течение 3 (трех) рабочих дней со дня подачи всех надлежащим образом оформленных документов направляет сведения об учредителях банка в регистрирующий орган для совершения им действий в порядке, установленном статьей 25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Регистрирующий орган в течение 3 (трех) рабочих дней со дня получения соответствующего ответа из налоговых органов направляет его в центральный банк.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</w:t>
      </w:r>
      <w:r>
        <w:rPr/>
        <w:t xml:space="preserve"> </w:t>
      </w:r>
      <w:r>
        <w:rPr>
          <w:sz w:val="20"/>
        </w:rPr>
        <w:t xml:space="preserve">При этом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Центральный банк не позднее 3 (трех) рабочих дней со дня получения от уполномоченного регистрирующего органа информации о внесенной в государственный реестр юридических лиц записи о государственной регистрации банка уведомляет об этом его учредителей с требованием произвести в месячный срок оплату 100 процентов объявленного уставного капитала банка и выдает учредителям документ, подтверждающий факт внесения записи о государственной регистрации банка в государственный</w:t>
      </w:r>
      <w:r>
        <w:rPr/>
        <w:t xml:space="preserve"> </w:t>
      </w:r>
      <w:r>
        <w:rPr>
          <w:sz w:val="20"/>
        </w:rPr>
        <w:t xml:space="preserve">реестр юридических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Неоплата или неполная оплата уставного капитала в установленный срок является основанием для обращения центральным банком в суд с требованием о ликвидации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Взаимодействие центрального банка с уполномоченным регистрирующим органом по вопросу государственной регистрации банков осуществляется в порядке, установленном Президентом Приднестровской Молдавской Республики и согласованном с центральным банком.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Центральный банк в целях осуществления им контрольных и надзорных функций ведет Книгу государственной регистрации кредитных организаций в порядке, установленном нормативными актами центрального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Банки обязаны информировать центральный банк об изменении сведений о банке, содержащихся в государственном реестре юридических лиц и не связанных с изменением учредительных документов, в порядке, установленном статьей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в течение 3 (трех) рабочих дней с момента их изменения.</w:t>
      </w:r>
      <w:r>
        <w:rPr/>
        <w:t xml:space="preserve"> </w:t>
      </w:r>
      <w:r>
        <w:rPr>
          <w:sz w:val="20"/>
        </w:rPr>
        <w:t xml:space="preserve">Центральный банк не позднее 1 (одного) рабочего дня со дня поступления соответствующей информации от банка сообщает об этом в уполномоченный регистрирующий орган, который совершает соответствующие регистрационные действия.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16: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16.</w:t>
      </w:r>
      <w:r>
        <w:rPr/>
        <w:t xml:space="preserve"> </w:t>
      </w:r>
      <w:r>
        <w:rPr>
          <w:sz w:val="20"/>
        </w:rPr>
        <w:t xml:space="preserve">Особенности государственной регистрации банков в связи с их реорганизацией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Государственная регистрация банков в связи с их реорганизацией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Документы, предусмотренные законом Приднестровской Молдавской Республики о государственной регистрации юридических лиц и индивидуальных предпринимателей, нормативными актами центрального</w:t>
      </w:r>
      <w:r>
        <w:rPr/>
        <w:t xml:space="preserve"> </w:t>
      </w:r>
      <w:r>
        <w:rPr>
          <w:sz w:val="20"/>
        </w:rPr>
        <w:t xml:space="preserve">банк, представляются банком в центральный банк в установленном им порядке. При этом в заявлении не производится подтверждение сведений о регистрации банков в связи с их реорганизацией, определенных законом Приднестровской Молдавской Республики о государственной регистрации юридических лиц и индивидуальных предпринимателей.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Решение о государственной регистрации банков при их реорганизации принимается центральным банком в течение 30 (тридцати) рабочих дней со дня подачи всех надлежащим образом оформленных документов.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При этом в случае государственной регистрации банка в связи с его реорганизацией в форме разделения или выделения центральный банк в течение 3 (трех) рабочих дней со дня подачи всех надлежащим образом оформленных документов направляет в налоговые органы запрос о наличии или об отсутствии у банка задолженности перед бюджетом и внебюджетными фондами, в размерах превышающих 5000 (пять тысяч) РУ МЗП.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Налоговые органы обязаны исполнить указанный запрос и направить ответ в течение 3 (трех) рабочих дней, следующих за днем его получения.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В течение 1 (одного) рабочего дня, следующего за днем принятия указанного в части третьей настоящей статьи решения, центральный банк направляет вуполномоченный</w:t>
      </w:r>
      <w:r>
        <w:rPr/>
        <w:t xml:space="preserve"> </w:t>
      </w:r>
      <w:r>
        <w:rPr>
          <w:sz w:val="20"/>
        </w:rPr>
        <w:t xml:space="preserve">регистрирующий орган сведения и документы, необходимые для осуществления данным органом соответствующих регистрационных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Уполномоченный регистрирующий орган в течение 1 (одного) рабочего дня, следующего за днем совершения регистрационных действий, предусмотренных законом Приднестровской Молдавской Республики о государственной регистрации юридических лиц и индивидуальных предпринимателей для государственной регистрации юридических лиц в связи с их реорганизацией, сообщает о совершении соответствующих регистрационных действий центральному банку.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На основании сведений, представленных уполномоченным регистрирующим органом, центральный банк вносит соответствующие изменения в Книгу государственной регистрации банков.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При этом если в результате реорганизации банков происходит образование вновь возникших банков, центральный банк производит действия, установленные статьей 15 настоящего Закона.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 случае если при реорганизации банков происходит изменение их учредительных документов, государственная регистрация таких изменений осуществляется в порядке, установленном настоящим Законом.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 случае если в результате реорганизации банка образуется юридическое лицо, не являющееся банком, то государственная регистрация такого юридического лица осуществляется в порядке, установленном законом Приднестровской Молдавской Республики о государственной регистрации юридических лиц и индивидуальных предпринимателей.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17: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17. Особенности государственной регистрации банков в связи с их ликвидацией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Государственная регистрация банков в связи с их ликвидацией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Документы, предусмотренные пунктами 1 и 2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предоставляются в центральный банк в течение 3 (трех) дней со дня принятия решения о ликвидации банка его учредителями (участниками) или его органами, уполномоченными на то учредительными документами банка либо со дня вступления</w:t>
      </w:r>
      <w:r>
        <w:rPr/>
        <w:t xml:space="preserve"> </w:t>
      </w:r>
      <w:r>
        <w:rPr>
          <w:sz w:val="20"/>
        </w:rPr>
        <w:t xml:space="preserve">в силу решения Арбитражного суда Приднестровской Молдавской Республики о ликвидации банка.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Центральный банк в течение 1 (одного) рабочего дня, следующего за днем предоставления указанных документов,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Уполномоченный регистрирующий орган в течение 1 (одного) рабочего дня, следующего после совершения установленных законом регистрационных действий, сообщает об этом центральному банку.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Формирование ликвидационной комиссии (назначение ликвидатора), утверждение промежуточного ликвидационного баланса и ликвидационного баланса банка осуществляется по согласованию с центральным банком. При этом о формировании ликвидационной комиссии (назначении ликвидатора), утверждении промежуточного баланса центральный банк сообщает в уполномоченный регистрирующий орган для совершения установленных законом регистрационных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Документы, указанные в пунктах 8, 9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>
        <w:rPr/>
        <w:t xml:space="preserve"> </w:t>
      </w:r>
      <w:r>
        <w:rPr>
          <w:sz w:val="20"/>
        </w:rPr>
        <w:t xml:space="preserve">и в указанные им сроки, представляются в центральный банк.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Центральный банк в течение 1 (одного) рабочего дня со дня получения указанных документов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Уполномоченный регистрирующий орган в течение 1 (одного) рабочего дня, следующего за днем совершения установленных законом регистрационных действий, сообщает об этом центральному банку.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При этом при наступлении обстоятельств, указанных в статье 45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с заявлением в суд о ликвидации банка обязан обратиться центральный банк.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18: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2 - Закон ПМР </w:t>
      </w:r>
      <w:hyperlink r:id="rId10">
        <w:r>
          <w:rPr>
            <w:sz w:val="20"/>
            <w:color w:val="0563C1"/>
            <w:u w:val="single"/>
          </w:rPr>
          <w:t xml:space="preserve">от 14.05.96 № 6-ЗИД (СЗМР 96-2)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18.</w:t>
      </w:r>
      <w:r>
        <w:rPr/>
        <w:t xml:space="preserve"> </w:t>
      </w:r>
      <w:r>
        <w:rPr>
          <w:sz w:val="20"/>
        </w:rPr>
        <w:t xml:space="preserve">Особенности регистрационного учета филиалов и представительств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Филиалы и представительства банков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особенностей, определенных настоящим Законом.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Документы, предусмотренные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совершении регистрационных действий, связанных с регистрационным учетом филиала и представительства банка, не производится подтверждение сведений, установленных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Регистрационный учет филиалов и представительств банков осуществляется в порядке, установленном настоящим Законом для государственной регистрации банков, за изъятиями, вытекающими из статуса филиалов и представительств юридических лиц.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18-1: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Статья 18-1.</w:t>
      </w:r>
      <w:r>
        <w:rPr/>
        <w:t xml:space="preserve"> </w:t>
      </w:r>
      <w:r>
        <w:rPr>
          <w:sz w:val="20"/>
        </w:rPr>
        <w:t xml:space="preserve">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банка, помимо оснований, предусмотренных законом Приднестровской Молдавской Республики о государственной регистрации юридических лиц и индивидуальных предпринимателей, допускается в следующих случаях: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а) несоответствие квалификационным требованиям, предъявляемым к</w:t>
      </w:r>
      <w:r>
        <w:rPr/>
        <w:t xml:space="preserve"> </w:t>
      </w:r>
      <w:r>
        <w:rPr>
          <w:sz w:val="20"/>
        </w:rPr>
        <w:t xml:space="preserve">предлагаемым на должности руководителя и (или) главного бухгалтера;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неудовлетворительное финансовое положение учредителей банка (по заключению аудиторской организации);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в) несоответствие документов, поданных для совершения соответствующих регистрационных действий и получения лицензий, требованиям</w:t>
      </w:r>
      <w:r>
        <w:rPr/>
        <w:t xml:space="preserve"> </w:t>
      </w:r>
      <w:r>
        <w:rPr>
          <w:sz w:val="20"/>
        </w:rPr>
        <w:t xml:space="preserve">действующим законодательства Приднестровской Молдавской Республики и нормативным актам центрального банка.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19: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19. Порядок обжалования банками решений ПРБ, связанных с выполнением надзорных функций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Решения Приднестровского республиканского банка, связанные с выполнением Приднестровским республиканским банком надзорных функций, могут быть обжалованы банком в Арбитражном суде Приднестровской Молдавской Республики.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20. Возмещение банку ущерба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Ущерб, причиненный банкам, возмещается в порядке, предусмотренном законодательством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21. Порядок открытия банками филиалов и представительств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Банки, зарегистрированные ПРБ, имеют право открывать на территории ПМР и за ее пределами филиалы и представительства на основании законодательства, действующего на соответствующей территории.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22. Прекращение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 прекращается в соответствии с законодательством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 xml:space="preserve">III. Обеспечение финансовой стабильности банка. Защита прав, интересов его кредиторов и вкладчиков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23. Резервирование денежных средств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Все банки на территории ПМР должны держать обязательные резервы в ПРБ. ПРБ в соответствии со статьями 22 и 25 Закона ПМР «О Приднестровском республиканском банке»</w:t>
      </w:r>
      <w:r>
        <w:rPr/>
        <w:t xml:space="preserve"> </w:t>
      </w:r>
      <w:r>
        <w:rPr>
          <w:sz w:val="20"/>
        </w:rPr>
        <w:t xml:space="preserve">устанавливает норматив обязательных резервов банков, депонируемых ими в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24. Обеспечение ликвидности банков и соблюдение ими экономических нормативов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обязаны иметь свой страховой и резервный фонды, порядок формирования и использования которых устанавливается ПРБ и уставами банков.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обязаны соблюдать следующие установленные ПРБ экономические нормативы: минимальный размер уставного капитала; предельное соотношение между размером уставного капитала банка и суммой его активов с учетом оценки риска; показатели ликвидности баланса; минимальный размер обязательных резервов, размещаемых в ПРБ; максимальный размер риска на одного заемщика; ограничения размеров валютного и курсового риска; ограничения использования привлеченных депозитов для приобретения акций юридических лиц.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25: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6 - Закон ПМР </w:t>
      </w:r>
      <w:hyperlink r:id="rId11">
        <w:r>
          <w:rPr>
            <w:sz w:val="20"/>
            <w:color w:val="0563C1"/>
            <w:u w:val="single"/>
          </w:rPr>
          <w:t xml:space="preserve">от 25.10.05 № 648-ЗИД-III (САЗ 05-44)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7 - Закон ПМР </w:t>
      </w:r>
      <w:hyperlink r:id="rId12">
        <w:r>
          <w:rPr>
            <w:sz w:val="20"/>
            <w:color w:val="0563C1"/>
            <w:u w:val="single"/>
          </w:rPr>
          <w:t xml:space="preserve">от 31.10.06 № 112-ЗИД-IV (САЗ 06-45)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9 - Закон ПМР </w:t>
      </w:r>
      <w:hyperlink r:id="rId13">
        <w:r>
          <w:rPr>
            <w:sz w:val="20"/>
            <w:color w:val="0563C1"/>
            <w:u w:val="single"/>
          </w:rPr>
          <w:t xml:space="preserve">от 09.07.09 № 806-ЗИ-IV (САЗ 09-29)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13 - Закон ПМР </w:t>
      </w:r>
      <w:hyperlink r:id="rId14">
        <w:r>
          <w:rPr>
            <w:sz w:val="20"/>
            <w:color w:val="0563C1"/>
            <w:u w:val="single"/>
          </w:rPr>
          <w:t xml:space="preserve">от 25.07.13 № 166-ЗИ-V (САЗ 13-29)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25.</w:t>
      </w:r>
      <w:r>
        <w:rPr/>
        <w:t xml:space="preserve"> </w:t>
      </w:r>
      <w:r>
        <w:rPr>
          <w:sz w:val="20"/>
        </w:rPr>
        <w:t xml:space="preserve">Банковская тайна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и кредитные организации, включая центральный банк Приднестровской Молдавской Республики, гарантируют тайну банковского счета и банковского вклада, операций по счету и сведений о клиенте и банке-корреспонденте. Все работники кредитной организации обязаны хранить тайну банковского счета и банковского вклада, операций по счету и сведений о клиенте и банке-корреспонденте, а также об иных сведениях, устанавливаемых банком, кредитной организацией, если это не противоречит настоящему Закону.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Работники банка, кредитной организации при вступлении в должность подписывают обязательство о сохранении банковской тайны. Работники банков, кредитных организаций обязаны не разглашать и не использовать с выгодой для себя или для третьих лиц конфиденциальную информацию, которая стала известна им при исполнении своих служебных обязанностей.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Физические и юридические лица, которые при выполнении своих функций или оказании услуг банку, кредитной организации непосредственно или опосредованно получили конфиденциальную информацию, обязаны не разглашать эту информацию и не использовать ее в свою пользу или в пользу третьих лиц.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За разглашение банковской тайны физические лица, банк, центральный банк Приднестровской Молдавской Республики, кредитные, аудиторские и иные организации, а также их должностные лица и их работники несут ответственность, включая возмещение нанесенного ущерба, в порядке, установленном законом.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Справки по операциям и счетам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выдаются банком и кредитной организацией самим клиентам, их представителям, а также в случаях, предусмотренных соответствующими законодательными актами об их деятельности: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Счетной палате Приднестровской Молдавской Республики;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органам Государственной налоговой службы Приднестровской Молдавской Республики;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судам общей юрисдикции и арбитражному суду (судьям) по делам, находящимся в их производстве;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органам, осуществляющим функции по исполнению судебных актов и актов других органов (судебным исполнителям), по делам, находящимся в их производстве;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Справки по счетам и вкладам физических лиц выдаются банком и кредитной организацией им самим, их представителям, а также в случаях, предусмотренных соответствующими законодательными актами об их деятельности: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судам;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органам, осуществляющим функции по исполнению судебных актов и актов других органов (судебным исполнителям), по делам, находящимся в их производстве;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Объемы запрашиваемой судами общей юрисдикции и арбитражным судом (судьями) и следственными органами, органами, осуществляющими функции по исполнению судебных актов и актов других органов (судебными исполнителями), органами предварительного следствия информации не должны выходить за пределы находящихся в производстве дел.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Объемы запрашиваемой Счетной палатой Приднестровской Молдавской Республики, органами Государственной налоговой службы Приднестровской Молдавской Республики информации не должны превышать объем, который предусмотрен настоящей статьей.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Информация о юридических и физических лицах, содержащая банковскую тайну, предоставляется банками, кредитными организациями: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на основании письменного запроса или с письменного согласия клиента;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судам общей юрисдикции и арбитражному суду (судьям) - на основании письменного требования суда или по решению суда;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органам предварительного следствия по делам, находящимся в их производстве, - при наличии согласия руководителя следственного органа, на основании письменного запроса, копия которого в течение 24 (двадцати четырех) часов направляется прокурору;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г) органам Государственной налоговой службы Приднестровской Молдавской Республики о наличии счетов, об остатках денежных средств на счетах, по операциям на счетах конкретного лица за конкретный промежуток времени - в случаях проведения мероприятий налогового контроля у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 пределах проверяемого периода</w:t>
      </w:r>
      <w:r>
        <w:rPr/>
        <w:t xml:space="preserve"> </w:t>
      </w:r>
      <w:r>
        <w:rPr>
          <w:sz w:val="20"/>
        </w:rPr>
        <w:t xml:space="preserve">мероприятия по контролю конкретного лица, на основании письменного запроса;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д) Счетной палате Приднестровской Молдавской Республики об осуществляемых банками и кредитными организациями операциях и состоянии счетов проверяемых учреждений и организаций - в рамках проводимых проверок в части использования этим хозяйствующим субъектом бюджетных средств или средств государственных внебюджетных фондов, на основании письменного запроса;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е) органам, осуществляющим функции по исполнению судебных актов и актов других органов (судебным исполнителям), необходимую информацию и справки при совершении исполнительных действий по делам, находящимся в их производстве, - на основании письменного запроса.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Требование соответствующего органа государственной власти на получение информации, содержащей банковскую тайну, должно: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быть изложено на бланке органа государственной власти установленной формы;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содержать предусмотренные настоящим Законом основания для получения этой информации;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в) содержать ссылку на нормы закона, в соответствии с которым орган государственной власти имеет право на получение такой информации;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г) содержать запрос об информации относительно операций по счетам конкретного юридического или физического лица за конкретный промежуток времени.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Справки по счетам и вкладам в случае смерти их владельцев выдаются банком и кредитной организацией лицам, указанным владельцем счета или вклада в сделанном банку или кредитной организации завещательном распоряжении, государственным нотариальным конторам по находящимся в их производстве наследственным делам о вкладах умерших вкладчиков, а в отношении счетов иностранных граждан - органа государственной власти иностранным консульским учреждениям.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Государственные органы и должностные лица не вправе требовать у банков и кредитных организаций информацию, имеющуюся в распоряжении данного органа, в том числе содержащуюся в реестрах, регистрах и отчетности, предоставляемой физическими и юридическими лицами в соответствии с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26. Наложение ареста и обращение взыскания на денежные средства</w:t>
      </w:r>
      <w:r>
        <w:rPr/>
        <w:t xml:space="preserve"> </w:t>
      </w:r>
      <w:r>
        <w:rPr>
          <w:sz w:val="20"/>
        </w:rPr>
        <w:t xml:space="preserve">и другие ценности, находящиеся в банках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На денежные средства и другие ценности юридических лиц, находящиеся в банках, арест может быть наложен не иначе как по решению судов, постановления следственных органов, а взыскание может быть обращено лишь по исполнительным листам, приказам, выданным судами ПМР и другим исполнительным документам, а в случаях, предусмотренных законодательством ПМР, по требованию финансовых органов и других организаций.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На денежные средства и другие ценности иностранных клиентов и международных организаций, находящиеся в банках, может быть наложен арест или обращено взыскание только на основании решения судов в порядке, установленном действующим законодательством.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На денежные средства и другие ценности граждан, находящиеся в банках, арест может быть наложен только на основании: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постановлений судов и следователей по находящимся в их производстве уголовным делам;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решений судов (постановлений народных судей), в производстве которых находятся гражданские дела, вытекающие из уголовных дел, взыскании алиментов (при отсутствии заработка или иного имущества, на которое можно обратить взыскание) либо о разделе вклада, являющегося совместным имуществом супругов.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взыскание) либо решения суда</w:t>
      </w:r>
      <w:r>
        <w:rPr/>
        <w:t xml:space="preserve"> </w:t>
      </w:r>
      <w:r>
        <w:rPr>
          <w:sz w:val="20"/>
        </w:rPr>
        <w:t xml:space="preserve">о разделе вклада являющегося совместным имуществом супругов.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внимание) либо решения суда</w:t>
      </w:r>
      <w:r>
        <w:rPr/>
        <w:t xml:space="preserve"> </w:t>
      </w:r>
      <w:r>
        <w:rPr>
          <w:sz w:val="20"/>
        </w:rPr>
        <w:t xml:space="preserve">о разделе вклада являющегося совместным имуществом супругов.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Конфискация денежных средств и других ценностей граждан может быть произведена на основании вступившего в законную силу приговора или вынесенного в соответствии с Законом постановления о конфискации имущества.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 xml:space="preserve">IV. Отношения между банками и обслуживание банками клиентуры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27. Межбанковские депозитные, кредитные и другие операции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на договорных началах могут привлекать и размещать друг у друга средства в форме депозитов, кредитов и совершать другие взаимные операции, предусмотренные их уставами.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При недостатке средств для осуществления кредитования клиентуры и выполнения</w:t>
      </w:r>
      <w:r>
        <w:rPr/>
        <w:t xml:space="preserve"> </w:t>
      </w:r>
      <w:r>
        <w:rPr>
          <w:sz w:val="20"/>
        </w:rPr>
        <w:t xml:space="preserve">принятых на себя обязательств банки могут обращаться за получением кредитов в ПРБ на условиях, определяемых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28. Процентные ставки по кредитам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Процентные ставки и величина комиссионного вознаграждения по операции банков устанавливается банками самостоятельно, с учетом положений, предусмотренных в статье 13 Закона ПМР «О Приднестровском республиканском банке»</w:t>
      </w:r>
      <w:r>
        <w:rPr/>
        <w:t xml:space="preserve"> </w:t>
      </w:r>
      <w:r>
        <w:rPr>
          <w:sz w:val="20"/>
        </w:rPr>
        <w:t xml:space="preserve">и в пределах требований денежно-кредитной политики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3 - Закон ПМР </w:t>
      </w:r>
      <w:hyperlink r:id="rId15">
        <w:r>
          <w:rPr>
            <w:sz w:val="20"/>
            <w:color w:val="0563C1"/>
            <w:u w:val="single"/>
          </w:rPr>
          <w:t xml:space="preserve">от 13.07.01 № 29-ЗД-III (САЗ 01-29)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29. Договорный характер отношений между банками и клиентами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Отношения между банками и клиентами носят договорный характер. Клиенты самостоятельно выбирают банки для кредитно-расчетного обслуживания.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обязаны осуществлять перечисление средств клиента и зачисление средств на его счет не позже следующего операционного дня после получения соответствующего документа, если иное не установлено законом, договором или платежным документом.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В случае несвоевременного или неправильного зачисления на счет или списания со счета клиента денежных средств, банк выплачивает проценты на сумму этих средств по ставке рефинансирования Приднестровского Республиканского банка.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30.</w:t>
      </w:r>
      <w:r>
        <w:rPr/>
        <w:t xml:space="preserve"> </w:t>
      </w:r>
      <w:r>
        <w:rPr>
          <w:sz w:val="20"/>
        </w:rPr>
        <w:t xml:space="preserve">Формы расчетов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осуществляют расчеты в формах, установленных ПРБ, а также и в формах, принятых в международной банковской практике.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31.</w:t>
      </w:r>
      <w:r>
        <w:rPr/>
        <w:t xml:space="preserve"> </w:t>
      </w:r>
      <w:r>
        <w:rPr>
          <w:sz w:val="20"/>
        </w:rPr>
        <w:t xml:space="preserve">Антимонопольные правила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Банкам запрещается использовать свои союзы, ассоциации и другие объединения для достижения соглашений, направленных на монополизацию рынка банковских операций в вопросах установления процентных ставок и размеров комиссионного вознаграждения, на ограничение конкуренции в банковском деле.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Соблюдение антимонопольных правил контролируется ПРБ и Верховным Советом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32. Обеспечение возвратности кредитов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могут предоставлять кредиты под следующее обеспечение: залог имущества, гарантии, поручительства и обязательства в других формах в соответствии с законодательством ПМР.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33.</w:t>
      </w:r>
      <w:r>
        <w:rPr/>
        <w:t xml:space="preserve"> </w:t>
      </w:r>
      <w:r>
        <w:rPr>
          <w:sz w:val="20"/>
        </w:rPr>
        <w:t xml:space="preserve">Объявление заемщиков неплатежеспособными (банкротами)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Заемщики - юридические лица, не выполняющие свои обязательства по своевременному возврату полученных от банков ссуд, могут быть признаны в установленном законодательством ПМР порядке неплатежеспособными (банкротами) с опубликованием соответствующего извещения в печати.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34. Меры в отношении заемщиков - юридических лиц, объявленных неплатежеспособными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 отношении заемщиков - юридических лиц, объявленных неплатежеспособными (банкротами), по предложению банка-кредитора могут быть приняты меры в соответствии с действующим законодательством.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34-1: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12 - Закон ПМР </w:t>
      </w:r>
      <w:hyperlink r:id="rId6">
        <w:r>
          <w:rPr>
            <w:sz w:val="20"/>
            <w:color w:val="0563C1"/>
            <w:u w:val="single"/>
          </w:rPr>
          <w:t xml:space="preserve">от 20.02.12 № 12-ЗД-V (САЗ 12-9)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Статья 34-1. Инкассация денежных средств, векселей, платежных и расчетных документов и иных ценностей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1. Под инкассацией денежных средств, векселей, платежных и расчетных документов и иных ценностей понимаются осуществляемые на основании договора службами инкассации кредитных организаций сбор таких ценностей из касс юридических лиц и индивидуальных предпринимателей и сдача их в кассы кредитных организаций.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2. Под перевозкой денежных средств, векселей, платежных и расчетных документов и иных ценностей понимаются перевозка таких ценностей между кредитными организациями, их обособленными и структурными подразделениями, а также доставка таких ценностей клиентам кредитных организаций.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3. Кредитные организации, осуществляющие инкассацию и (или) перевозку денежных средств, векселей, платежных и расчетных документов и иных ценностей, имеют право: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приобретать в порядке, установленном действующим законодательством Приднестровской Молдавской Республики, гражданское оружие и боеприпасы к нему для использования соответственно работниками их служб инкассации;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получать во временное пользование служебное оружие и приобретать боеприпасы к нему, а также получать во временное пользование в качестве служебного оружия отдельные типы и модели боевого оружия и приобретать боеприпасы к нему в порядке, определенном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4. Хранение оружия в кредитных организациях осуществляется в соответствии с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5. Выдача оружия и боеприпасов к нему работникам службы инкассации производится по решению руководителей кредитных организаций после прохождения указанными работниками соответствующей подготовки и при отсутствии оснований, препятствующих получению ими разрешения на ношение и хранение оружия.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6. Работники службы инкассации кредитных организаций имеют право применять оружие в случаях и порядке, предусмотренных действующим законодательством Приднестровской Молдавской Республики.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35: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35.</w:t>
      </w:r>
      <w:r>
        <w:rPr/>
        <w:t xml:space="preserve"> </w:t>
      </w:r>
      <w:r>
        <w:rPr>
          <w:sz w:val="20"/>
        </w:rPr>
        <w:t>Исключена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36.</w:t>
      </w:r>
      <w:r>
        <w:rPr/>
        <w:t xml:space="preserve"> </w:t>
      </w:r>
      <w:r>
        <w:rPr>
          <w:sz w:val="20"/>
        </w:rPr>
        <w:t xml:space="preserve">Филиалы и представительства банков за границей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могут открывать свои филиалы за границей с разрешения ПРБ, а представительства за границей - с предварительным уведомлением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37. Банки внешней торговли ПМР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 внешней торговли ПМР создается на акционерной основе. Контрольным пакетом акций этого банка владеет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>VI.</w:t>
      </w:r>
      <w:r>
        <w:rPr/>
        <w:t xml:space="preserve"> </w:t>
      </w:r>
      <w:r>
        <w:rPr>
          <w:sz w:val="20"/>
        </w:rPr>
        <w:t>Сберегательное дело в ПМР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38.</w:t>
      </w:r>
      <w:r>
        <w:rPr/>
        <w:t xml:space="preserve"> </w:t>
      </w:r>
      <w:r>
        <w:rPr>
          <w:sz w:val="20"/>
        </w:rPr>
        <w:t xml:space="preserve">Сберегательные вклады населения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Сберегательные вклады населения могут приниматься всеми банками.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Банки с учетом</w:t>
      </w:r>
      <w:r>
        <w:rPr/>
        <w:t xml:space="preserve"> </w:t>
      </w:r>
      <w:r>
        <w:rPr>
          <w:sz w:val="20"/>
        </w:rPr>
        <w:t xml:space="preserve">установленных в ПРБ экономических нормативов, предусмотренных настоящим Законом, определяют условия, на которых они осуществляют операции по приему вкладов населения.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Вкладчики свободны в выборе банка для хранения своих сбережений и могут иметь вклады в одном или нескольких банках. Прием денег во вклады осуществляется банками с выдачей вкладчику документа, удостоверяющего прием вклада.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39. Обязанности банков по обеспечению сохранности вкладов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обеспечивают сохранность средств и своевременность исполнения принятых перед вкладчиками обязательств.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Банки обязаны страховать вклады населения в порядке и на условиях, определяемых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40. Вкладчики банков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Вкладчики банков могут быть граждане ПМР, иностранные граждане и лица без гражданства.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Вкладчики могут распоряжаться вкладами, получать по вкладам доход в виде процентов и в иной форме, предлагаемой банками, совершать безналичные расчеты.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41. Сберегательный банк ПМР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Сберегательный банк ПМР создается на акционерной основе. Контрольным пакетом акций этого банка владеет ПРБ.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ПМР гарантирует полную сохранность денежных средств и других ценностей населения, вверенных Сберегательному банку ПМР, и выдачу их по первому требованию вкладчиков.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sz w:val="20"/>
        </w:rPr>
        <w:t>Глава</w:t>
      </w:r>
      <w:r>
        <w:rPr/>
        <w:t xml:space="preserve"> </w:t>
      </w:r>
      <w:r>
        <w:rPr>
          <w:sz w:val="20"/>
        </w:rPr>
        <w:t>VII. Учет в банках и надзор за их деятельностью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42. Правила учета в банках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Бухгалтерский учет в банках осуществляется в соответствии с правилами, установленными ПРБ.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43: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11 - Закон ПМР </w:t>
      </w:r>
      <w:hyperlink r:id="rId16">
        <w:r>
          <w:rPr>
            <w:sz w:val="20"/>
            <w:color w:val="0563C1"/>
            <w:u w:val="single"/>
          </w:rPr>
          <w:t xml:space="preserve">от 28.12.11 № 258-ЗИ-V (САЗ 12-1)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43.</w:t>
      </w:r>
      <w:r>
        <w:rPr/>
        <w:t xml:space="preserve"> </w:t>
      </w:r>
      <w:r>
        <w:rPr>
          <w:sz w:val="20"/>
        </w:rPr>
        <w:t xml:space="preserve">Предоставление и публикация информации о деятельности банков (кредитных организаций)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1. Банк обязан публиковать по формам и в сроки, которые устанавливаются центральным банком Приднестровской Молдавской Республики, следующую информацию о своей деятельности: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ежеквартально - бухгалтерский баланс; отчет о прибылях и убытках; информация об уровне достаточности капитала, о величине резервов на покрытие сомнительных ссуд и иных активов - по форме, установленной для годовой отчетности банков;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б) ежегодно - бухгалтерский баланс; отчет о прибылях и убытках; отчет о движении денежных средств; отчет об уровне достаточности капитала и величине сформированных резервов; сведения об обязательных нормативах, а также результаты аудиторской проверки в соответствии с Законом Приднестровской Молдавской Республики «Об аудиторской деятельности».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2. Опубликованием информации о деятельности банка считается публикация полного текста документов, указанных: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а) в подпункте а) пункта 1 настоящей статьи - путем размещения на официальных сайтах банков в глобальной сети Интернет;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б) в подпункте б) пункта 1 настоящей статьи - в информационно-аналитическом издании «Вестник Приднестровского республиканского банка»</w:t>
      </w:r>
      <w:r>
        <w:rPr/>
        <w:t xml:space="preserve"> </w:t>
      </w:r>
      <w:r>
        <w:rPr>
          <w:sz w:val="20"/>
        </w:rPr>
        <w:t xml:space="preserve">или в газете «Приднестровье», а также в глобальной сети Интернет.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3. Кредитные организации представляют центральному банку Приднестровской Молдавской Республики в установленных им порядке и сроках отчетность о текущей деятельности.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sz w:val="20"/>
        </w:rPr>
      </w:pPr>
      <w:r>
        <w:rPr>
          <w:sz w:val="20"/>
        </w:rPr>
        <w:t xml:space="preserve">4. Банки, их филиалы и отделения обязаны устанавливать оборудованные стенды, находящиеся в доступном для обозрения клиентами месте, с размещением на них ксерокопий лицензий на осуществление банковских операций; ксерокопий иных выданных им разрешений; копии Свидетельства о регистрации; годовых бухгалтерских балансов; информации об источниках опубликования отчетности.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Примечание.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Под официальным сайтом в настоящей статье следует понимать специально созданный кредитной организацией информационный ресурс в глобальной сети Интернет для опубликования официальных новостей, сообщений и документов кредитной организации.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sz w:val="20"/>
        </w:rPr>
        <w:t>Статья 44.</w:t>
      </w:r>
      <w:r>
        <w:rPr/>
        <w:t xml:space="preserve"> </w:t>
      </w:r>
      <w:r>
        <w:rPr>
          <w:sz w:val="20"/>
        </w:rPr>
        <w:t xml:space="preserve">Надзор за банками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ПРБ осуществляет надзор за деятельностью банков в соответствии с Законом ПМР «О Приднестровском республиканском банке».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ГУ «Юридическая литература». Ретроспектива изменений статьи 45: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11 - Закон ПМР </w:t>
      </w:r>
      <w:hyperlink r:id="rId16">
        <w:r>
          <w:rPr>
            <w:sz w:val="20"/>
            <w:color w:val="0563C1"/>
            <w:u w:val="single"/>
          </w:rPr>
          <w:t xml:space="preserve">от 28.12.11 № 258-ЗИ-V (САЗ 12-1)</w:t>
        </w:r>
      </w:hyperlink>
      <w:r>
        <w:rPr>
          <w:sz w:val="20"/>
        </w:rPr>
        <w:t xml:space="preserve">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>
          <w:sz w:val="20"/>
        </w:rPr>
      </w:pPr>
      <w:r>
        <w:rPr>
          <w:sz w:val="20"/>
        </w:rPr>
        <w:t xml:space="preserve">Статья 45. Аудиторские проверки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Годовая финансовая отчетность кредитных организаций подлежит обязательной аудиторской проверке. Результаты аудиторской проверки годовой финансовой отчетности кредитных организаций в пределах, установленных законодательством об аудиторской деятельности, подлежат обязательной публикации в соответствии с требованиями, установленными статьёй 43 настоящего Закона.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Президент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 xml:space="preserve">Приднестровской Молдавской Республики </w:t>
      </w:r>
      <w:r>
        <w:rPr/>
        <w:t>   </w:t>
      </w:r>
      <w:r>
        <w:rPr>
          <w:sz w:val="20"/>
        </w:rPr>
        <w:t xml:space="preserve">И. Смирнов 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г. Тирасполь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>1 декабря 1993 г.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sz w:val="20"/>
        </w:rPr>
        <w:t>Текст подготовлен ГУ «Юридическая литература»</w:t>
      </w:r>
      <w:r>
        <w:rPr/>
        <w:t xml:space="preserve"> </w:t>
      </w:r>
      <w:r>
        <w:rPr>
          <w:sz w:val="20"/>
        </w:rPr>
        <w:t xml:space="preserve">с учетом изменений, внесенных в первоначальную редакцию (Закон ПМР от 01.12.93) на основе следующих нормативных актов: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2 - Закон ПМР </w:t>
      </w:r>
      <w:hyperlink r:id="rId10">
        <w:r>
          <w:rPr>
            <w:sz w:val="20"/>
            <w:color w:val="0563C1"/>
            <w:u w:val="single"/>
          </w:rPr>
          <w:t xml:space="preserve">от 14.05.96 № 6-ЗИД (СЗМР 96-2)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3 - Закон ПМР </w:t>
      </w:r>
      <w:hyperlink r:id="rId15">
        <w:r>
          <w:rPr>
            <w:sz w:val="20"/>
            <w:color w:val="0563C1"/>
            <w:u w:val="single"/>
          </w:rPr>
          <w:t xml:space="preserve">от 13.07.01 № 29-ЗД-III (САЗ 01-29)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4 - Закон ПМР </w:t>
      </w:r>
      <w:hyperlink r:id="rId5">
        <w:r>
          <w:rPr>
            <w:sz w:val="20"/>
            <w:color w:val="0563C1"/>
            <w:u w:val="single"/>
          </w:rPr>
          <w:t xml:space="preserve">от 10.07.02 № 152-ЗИД-III (САЗ 02-28)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5 - Закон ПМР </w:t>
      </w:r>
      <w:hyperlink r:id="rId8">
        <w:r>
          <w:rPr>
            <w:sz w:val="20"/>
            <w:color w:val="0563C1"/>
            <w:u w:val="single"/>
          </w:rPr>
          <w:t xml:space="preserve">от 31.10.02 № 202-ЗД-III (САЗ 02-44)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6 - Закон ПМР </w:t>
      </w:r>
      <w:hyperlink r:id="rId11">
        <w:r>
          <w:rPr>
            <w:sz w:val="20"/>
            <w:color w:val="0563C1"/>
            <w:u w:val="single"/>
          </w:rPr>
          <w:t xml:space="preserve">от 25.10.05 № 648-ЗИД-III (САЗ 05-44)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7 - Закон ПМР </w:t>
      </w:r>
      <w:hyperlink r:id="rId12">
        <w:r>
          <w:rPr>
            <w:sz w:val="20"/>
            <w:color w:val="0563C1"/>
            <w:u w:val="single"/>
          </w:rPr>
          <w:t xml:space="preserve">от 31.10.06 № 112-ЗИД-IV (САЗ 06-45)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8 - Закон ПМР </w:t>
      </w:r>
      <w:hyperlink r:id="rId7">
        <w:r>
          <w:rPr>
            <w:sz w:val="20"/>
            <w:color w:val="0563C1"/>
            <w:u w:val="single"/>
          </w:rPr>
          <w:t xml:space="preserve">от 12.06.07 № 223-ЗИД-IV (САЗ 07-25)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9 - Закон ПМР </w:t>
      </w:r>
      <w:hyperlink r:id="rId13">
        <w:r>
          <w:rPr>
            <w:sz w:val="20"/>
            <w:color w:val="0563C1"/>
            <w:u w:val="single"/>
          </w:rPr>
          <w:t xml:space="preserve">от 09.07.09 № 806-ЗИ-IV (САЗ 09-29)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10 - Закон ПМР </w:t>
      </w:r>
      <w:hyperlink r:id="rId9">
        <w:r>
          <w:rPr>
            <w:sz w:val="20"/>
            <w:color w:val="0563C1"/>
            <w:u w:val="single"/>
          </w:rPr>
          <w:t xml:space="preserve">от 11.07.11 № 104-ЗД-V (САЗ 11-28)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11 - Закон ПМР </w:t>
      </w:r>
      <w:hyperlink r:id="rId16">
        <w:r>
          <w:rPr>
            <w:sz w:val="20"/>
            <w:color w:val="0563C1"/>
            <w:u w:val="single"/>
          </w:rPr>
          <w:t xml:space="preserve">от 28.12.11 № 258-ЗИ-V (САЗ 12-1)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12 - Закон ПМР </w:t>
      </w:r>
      <w:hyperlink r:id="rId6">
        <w:r>
          <w:rPr>
            <w:sz w:val="20"/>
            <w:color w:val="0563C1"/>
            <w:u w:val="single"/>
          </w:rPr>
          <w:t xml:space="preserve">от 20.02.12 № 12-ЗД-V (САЗ 12-9)</w:t>
        </w:r>
      </w:hyperlink>
      <w:r>
        <w:rPr>
          <w:sz w:val="20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z w:val="20"/>
        </w:rPr>
      </w:pPr>
      <w:r>
        <w:rPr>
          <w:sz w:val="20"/>
        </w:rPr>
        <w:t xml:space="preserve">Редакция 13 - Закон ПМР </w:t>
      </w:r>
      <w:hyperlink r:id="rId14">
        <w:r>
          <w:rPr>
            <w:sz w:val="20"/>
            <w:color w:val="0563C1"/>
            <w:u w:val="single"/>
          </w:rPr>
          <w:t xml:space="preserve">от 25.07.13 № 166-ЗИ-V (САЗ 13-29)</w:t>
        </w:r>
      </w:hyperlink>
      <w:r>
        <w:rPr>
          <w:sz w:val="20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%E2%84%96%20152-%D0%97%D0%98%D0%94-III%20%28%D0%A1%D0%90%D0%97%2002-28%29" TargetMode="External"/><Relationship Id="rId6" Type="http://schemas.openxmlformats.org/officeDocument/2006/relationships/hyperlink" Target="documents/search/doc-link/?q=%D0%BE%D1%82%2020.02.12%20%E2%84%96%2012-%D0%97%D0%94-V%20%28%D0%A1%D0%90%D0%97%2012-9%29" TargetMode="External"/><Relationship Id="rId7" Type="http://schemas.openxmlformats.org/officeDocument/2006/relationships/hyperlink" Target="documents/search/doc-link/?q=%D0%BE%D1%82%2012.06.07%20%E2%84%96%20223-%D0%97%D0%98%D0%94-IV%20%28%D0%A1%D0%90%D0%97%2007-25%29" TargetMode="External"/><Relationship Id="rId8" Type="http://schemas.openxmlformats.org/officeDocument/2006/relationships/hyperlink" Target="documents/search/doc-link/?q=%D0%BE%D1%82%2031.10.02%20%E2%84%96%20202-%D0%97%D0%94-III%20%28%D0%A1%D0%90%D0%97%2002-44%29" TargetMode="External"/><Relationship Id="rId9" Type="http://schemas.openxmlformats.org/officeDocument/2006/relationships/hyperlink" Target="documents/search/doc-link/?q=%D0%BE%D1%82%2011.07.11%20%E2%84%96%20104-%D0%97%D0%94-V%20%28%D0%A1%D0%90%D0%97%2011-28%29" TargetMode="External"/><Relationship Id="rId10" Type="http://schemas.openxmlformats.org/officeDocument/2006/relationships/hyperlink" Target="documents/search/doc-link/?q=%D0%BE%D1%82%2014.05.96%20%E2%84%96%206-%D0%97%D0%98%D0%94%20%28%D0%A1%D0%97%D0%9C%D0%A0%2096-2%29" TargetMode="External"/><Relationship Id="rId11" Type="http://schemas.openxmlformats.org/officeDocument/2006/relationships/hyperlink" Target="documents/search/doc-link/?q=%D0%BE%D1%82%2025.10.05%20%E2%84%96%20648-%D0%97%D0%98%D0%94-III%20%28%D0%A1%D0%90%D0%97%2005-44%29" TargetMode="External"/><Relationship Id="rId12" Type="http://schemas.openxmlformats.org/officeDocument/2006/relationships/hyperlink" Target="documents/search/doc-link/?q=%D0%BE%D1%82%2031.10.06%20%E2%84%96%20112-%D0%97%D0%98%D0%94-IV%20%28%D0%A1%D0%90%D0%97%2006-45%29" TargetMode="External"/><Relationship Id="rId13" Type="http://schemas.openxmlformats.org/officeDocument/2006/relationships/hyperlink" Target="documents/search/doc-link/?q=%D0%BE%D1%82%2009.07.09%20%E2%84%96%20806-%D0%97%D0%98-IV%20%28%D0%A1%D0%90%D0%97%2009-29%29" TargetMode="External"/><Relationship Id="rId14" Type="http://schemas.openxmlformats.org/officeDocument/2006/relationships/hyperlink" Target="documents/search/doc-link/?q=%D0%BE%D1%82%2025.07.13%20%E2%84%96%20166-%D0%97%D0%98-V%20%28%D0%A1%D0%90%D0%97%2013-29%29" TargetMode="External"/><Relationship Id="rId15" Type="http://schemas.openxmlformats.org/officeDocument/2006/relationships/hyperlink" Target="documents/search/doc-link/?q=%D0%BE%D1%82%2013.07.01%20%E2%84%96%2029-%D0%97%D0%94-III%20%28%D0%A1%D0%90%D0%97%2001-29%29" TargetMode="External"/><Relationship Id="rId16" Type="http://schemas.openxmlformats.org/officeDocument/2006/relationships/hyperlink" Target="documents/search/doc-link/?q=%D0%BE%D1%82%2028.12.11%20%E2%84%96%20258-%D0%97%D0%98-V%20%28%D0%A1%D0%90%D0%97%201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6591</Words>
  <Characters>47454</Characters>
  <CharactersWithSpaces>54097</CharactersWithSpaces>
  <Paragraphs>449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