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О ПОВЫШЕНИИ ЗАКУПОЧНЫХ ЦЕН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ПРОДУКТЫ ЖИВОТНОВОДСТВА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14 декабря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311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(САМР 09-92)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целях   повышения   заинтересованности   сельскохозяйственных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предприятий,  личных и фермерских хозяйств в увеличении производства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закупок животноводства постановляю: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Установить   с   15   декабря   1992  года  уровень  цен  на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животноводческую продукцию, согласно приложения N 1.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Признать  утратившими  силу  пункты  1,  2,  3 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Правительства  Приднестровской  Молдавской  Республики  </w:t>
      </w:r>
      <w:hyperlink r:id="rId5">
        <w:r>
          <w:rPr>
            <w:color w:val="0563C1"/>
            <w:u w:val="single"/>
          </w:rPr>
          <w:t xml:space="preserve">от 25 сентября</w:t>
        </w:r>
      </w:hyperlink>
    </w:p>
    <w:p>
      <w:pPr>
        <w:pStyle w:val="PreformattedText"/>
        <w:bidi w:val="0"/>
        <w:spacing w:before="0" w:after="0"/>
        <w:jc w:val="left"/>
        <w:rPr/>
      </w:pPr>
      <w:hyperlink r:id="rId5">
        <w:r>
          <w:rPr>
            <w:color w:val="0563C1"/>
            <w:u w:val="single"/>
          </w:rPr>
          <w:t xml:space="preserve">1992 года N 140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ПРЕЗИДЕНТ                                                  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 И. 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</w:t>
      </w:r>
      <w:r>
        <w:rPr/>
        <w:t>г.Тирасполь</w:t>
      </w:r>
    </w:p>
    <w:p>
      <w:pPr>
        <w:pStyle w:val="PreformattedText"/>
        <w:bidi w:val="0"/>
        <w:spacing w:before="0" w:after="0"/>
        <w:jc w:val="left"/>
        <w:rPr/>
      </w:pPr>
      <w:r>
        <w:rPr/>
        <w:t>14 декабря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N 311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5%20%D1%81%D0%B5%D0%BD%D1%82%D1%8F%D0%B1%D1%80%D1%8F%201992%20%D0%B3%D0%BE%D0%B4%D0%B0%20N%20140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87</Words>
  <Characters>569</Characters>
  <CharactersWithSpaces>1181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