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w:t>
      </w:r>
    </w:p>
    <w:p>
      <w:pPr>
        <w:pStyle w:val="BodyTextoutside-table"/>
        <w:bidi w:val="0"/>
        <w:spacing w:before="0" w:after="283"/>
        <w:ind w:firstLine="709" w:left="0" w:right="0"/>
        <w:jc w:val="center"/>
        <w:rPr/>
      </w:pPr>
      <w:r>
        <w:rPr>
          <w:rStyle w:val="Strong"/>
          <w:rFonts w:ascii="times new roman;times" w:hAnsi="times new roman;times"/>
          <w:sz w:val="24"/>
        </w:rPr>
        <w:t xml:space="preserve">в Гражданский процессуальный кодекс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3 апреля 2024 года</w:t>
      </w:r>
    </w:p>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Гражданский процессуальный кодекс Приднестровской Молдавской Республики </w:t>
      </w:r>
      <w:hyperlink r:id="rId5">
        <w:r>
          <w:rPr>
            <w:rFonts w:ascii="times new roman;times" w:hAnsi="times new roman;times"/>
            <w:sz w:val="24"/>
            <w:color w:val="0563C1"/>
            <w:u w:val="single"/>
          </w:rPr>
          <w:t xml:space="preserve">от 14 января 2014 года № 6-З-V 
(САЗ 14-3)</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10 декабря 2014 года 
№ 206-ЗД-V (САЗ 14-51)</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15 февраля 2016 года № 18-ЗД-VI (САЗ 16-7)</w:t>
        </w:r>
      </w:hyperlink>
      <w:r>
        <w:rPr>
          <w:rFonts w:ascii="times new roman;times" w:hAnsi="times new roman;times"/>
          <w:sz w:val="24"/>
        </w:rPr>
        <w:t xml:space="preserve">; </w:t>
      </w:r>
      <w:r>
        <w:rPr/>
        <w:t xml:space="preserve">
</w:t>
      </w:r>
      <w:hyperlink r:id="rId8">
        <w:r>
          <w:rPr>
            <w:rFonts w:ascii="times new roman;times" w:hAnsi="times new roman;times"/>
            <w:sz w:val="24"/>
            <w:color w:val="0563C1"/>
            <w:u w:val="single"/>
          </w:rPr>
          <w:t xml:space="preserve">от 28 марта 2016 года № 58-ЗИ-VI (САЗ 16-13)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мая 2016 года 
№ 134-ЗД-VI (САЗ 16-21)</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 июля 2016 года № 172-ЗИ-VI (САЗ 16-26)</w:t>
        </w:r>
      </w:hyperlink>
      <w:r>
        <w:rPr>
          <w:rFonts w:ascii="times new roman;times" w:hAnsi="times new roman;times"/>
          <w:sz w:val="24"/>
        </w:rPr>
        <w:t xml:space="preserve">; </w:t>
      </w:r>
      <w:r>
        <w:rPr/>
        <w:t xml:space="preserve">
</w:t>
      </w:r>
      <w:hyperlink r:id="rId11">
        <w:r>
          <w:rPr>
            <w:rFonts w:ascii="times new roman;times" w:hAnsi="times new roman;times"/>
            <w:sz w:val="24"/>
            <w:color w:val="0563C1"/>
            <w:u w:val="single"/>
          </w:rPr>
          <w:t xml:space="preserve">от 28 октября 2016 года № 241-ЗИД-VI (САЗ 16-43)</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11 апреля 2017 года 
№ 78-ЗИ-VI (САЗ 17-16)</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11 апреля 2017 года № 80-ЗД-VI (САЗ 17-16)</w:t>
        </w:r>
      </w:hyperlink>
      <w:r>
        <w:rPr>
          <w:rFonts w:ascii="times new roman;times" w:hAnsi="times new roman;times"/>
          <w:sz w:val="24"/>
        </w:rPr>
        <w:t xml:space="preserve">; </w:t>
      </w:r>
      <w:r>
        <w:rPr/>
        <w:t xml:space="preserve">
</w:t>
      </w:r>
      <w:hyperlink r:id="rId14">
        <w:r>
          <w:rPr>
            <w:rFonts w:ascii="times new roman;times" w:hAnsi="times new roman;times"/>
            <w:sz w:val="24"/>
            <w:color w:val="0563C1"/>
            <w:u w:val="single"/>
          </w:rPr>
          <w:t xml:space="preserve">от 11 апреля 2017 года № 83-ЗИД-VI (САЗ 17-16)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19 июня 2017 года 
№ 175-ЗД-VI (САЗ 17-25)</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26 июня 2017 года № 187-ЗИД-VI (САЗ 17-27)</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 ноября 2017 года № 296-ЗИ-VI (САЗ 17-45,1)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 февраля 2018 года 
№ 23-ЗИД-VI (САЗ 18-5)</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декабря 2018 года № 366-ЗИД-VI 
(САЗ 18-52,1)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7 июня 2019 года № 106-ЗД-VI (САЗ 19-21)</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11 декабря 2019 года № 227-ЗД-VI (САЗ 19-48)</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21 марта 2020 года № 54-ЗИД-VI 
(САЗ 20-12)</w:t>
        </w:r>
      </w:hyperlink>
      <w:r>
        <w:rPr>
          <w:rFonts w:ascii="times new roman;times" w:hAnsi="times new roman;times"/>
          <w:sz w:val="24"/>
        </w:rPr>
        <w:t xml:space="preserve"> с изменениями, внесенными законами Приднестровской Молдавской Республики </w:t>
      </w:r>
      <w:hyperlink r:id="rId23">
        <w:r>
          <w:rPr>
            <w:rFonts w:ascii="times new roman;times" w:hAnsi="times new roman;times"/>
            <w:sz w:val="24"/>
            <w:color w:val="0563C1"/>
            <w:u w:val="single"/>
          </w:rPr>
          <w:t xml:space="preserve">от 5 августа 2020 года № 125-ЗИ-VI (САЗ 20-32)</w:t>
        </w:r>
      </w:hyperlink>
      <w:r>
        <w:rPr>
          <w:rFonts w:ascii="times new roman;times" w:hAnsi="times new roman;times"/>
          <w:sz w:val="24"/>
        </w:rPr>
        <w:t xml:space="preserve">, </w:t>
      </w:r>
      <w:r>
        <w:rPr/>
        <w:t xml:space="preserve">
</w:t>
      </w:r>
      <w:hyperlink r:id="rId24">
        <w:r>
          <w:rPr>
            <w:rFonts w:ascii="times new roman;times" w:hAnsi="times new roman;times"/>
            <w:sz w:val="24"/>
            <w:color w:val="0563C1"/>
            <w:u w:val="single"/>
          </w:rPr>
          <w:t xml:space="preserve">от 14 декабря 2020 года № 218-ЗИ-VI (САЗ 20-51)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26 января 2021 года 
№ 2-ЗИ-VII (САЗ 21-4)</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29 марта 2021 года № 53-ЗИ-VII (САЗ 21-13)</w:t>
        </w:r>
      </w:hyperlink>
      <w:r>
        <w:rPr>
          <w:rFonts w:ascii="times new roman;times" w:hAnsi="times new roman;times"/>
          <w:sz w:val="24"/>
        </w:rPr>
        <w:t xml:space="preserve">, </w:t>
      </w:r>
      <w:r>
        <w:rPr/>
        <w:t xml:space="preserve">
</w:t>
      </w:r>
      <w:hyperlink r:id="rId27">
        <w:r>
          <w:rPr>
            <w:rFonts w:ascii="times new roman;times" w:hAnsi="times new roman;times"/>
            <w:sz w:val="24"/>
            <w:color w:val="0563C1"/>
            <w:u w:val="single"/>
          </w:rPr>
          <w:t xml:space="preserve">от 14 мая 2021 года № 90-ЗИ-VII (САЗ 21-19)</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15 июня 2021 года 
№ 126-ЗИ-VII (CАЗ 21-24)</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19 июля 2021 года № 169-ЗИ-VII (САЗ 21-29)</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13 сентября 2021 года № 217-ЗИ-VII (САЗ 21-37)</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30 сентября 2021 года № 234-ЗИ-VII (САЗ 21-39,1)</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23 декабря 2021 года № 340-ЗИ-VII 
(САЗ 21-51)</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28 марта 2022 года № 43-ЗИ-VII (САЗ 22-12)</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5 августа 
2020 года № 121-ЗИД-VI (САЗ 20-32)</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12 апреля 2021 года № 66-ЗД-VII (САЗ 21-15)</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11 июня 2021 года № 119-ЗИ-VII (САЗ 21-23)</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26 июля 
2021 года № 188-ЗИД-VII (САЗ 21-30)</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3 августа 2021 года № 215-ЗИД-VII (САЗ 21-31)</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25 октября 2021 года № 261-ЗИД-VII (САЗ 21-43)</w:t>
        </w:r>
      </w:hyperlink>
      <w:r>
        <w:rPr>
          <w:rFonts w:ascii="times new roman;times" w:hAnsi="times new roman;times"/>
          <w:sz w:val="24"/>
        </w:rPr>
        <w:t xml:space="preserve">; </w:t>
      </w:r>
      <w:r>
        <w:rPr/>
        <w:t xml:space="preserve">
</w:t>
      </w:r>
      <w:hyperlink r:id="rId40">
        <w:r>
          <w:rPr>
            <w:rFonts w:ascii="times new roman;times" w:hAnsi="times new roman;times"/>
            <w:sz w:val="24"/>
            <w:color w:val="0563C1"/>
            <w:u w:val="single"/>
          </w:rPr>
          <w:t xml:space="preserve">от 22 декабря 2021 года № 337-ЗИ-VII (САЗ 21-51)</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23 декабря 2021 года 
№ 348-ЗИД-VII (САЗ 21-51)</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16 февраля 2022 года № 16-ЗИ-VII 
(САЗ 22-6)</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20 июня 2022 года № 130-ЗИД-VII (САЗ 22-24)</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20 июня 
2022 года № 136-ЗИД-VII (САЗ 22-24)</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29 июля 2022 года № 225-ЗИД-VII 
(САЗ 22-29)</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1 августа 2022 года № 240-ЗИ-VII (САЗ 22-30)</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27 декабря 2022 года № 381-ЗИ-VII (САЗ 23-1)</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26 июня 2023 года № 152-ЗИД-VII (САЗ 23-26)</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10 октября 2023 года № 320-ЗИД-VII (САЗ 23-41)</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10 ноября 2023 года № 344-ЗИД-VII (САЗ 23-45)</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5 марта 2024 года № 45-ЗИД-VII (САЗ 24-11)</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подпункте а) пункта 1 статьи 148 слова «заявление не подлежит рассмотрению и разрешению в порядке гражданского судопроизводства, поскольку заявление рассматривается и разрешается в ином порядке, в том числе судебными органами иностранных государств» заменить словами «заявление подлежит рассмотрению в порядке конституционного, арбитражного или уголовного судопроизводства, производства по делам об административных правонарушениях, судебными органами иностранных государств либо не подлежит рассмотрению в судах».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подпункте а) статьи 237 слова «дело не подлежит рассмотрению и разрешению в суде в порядке гражданского судопроизводства по основаниям, предусмотренным подпунктом а) пункта 1 статьи 148 настоящего Кодекса» заменить словами «имеются основания, предусмотренные подпунктом а) пункта 1 статьи 148 настоящего Кодекса».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244 дополнить подпунктом к)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гражданин дважды не доставлен приводом на рассмотрение судом дела о направлении гражданина в лечебно-трудовой профилакторий».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Статью 285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285. Подача заявления об оспаривании ненормативных</w:t>
      </w:r>
    </w:p>
    <w:p>
      <w:pPr>
        <w:pStyle w:val="BodyTextoutside-table"/>
        <w:bidi w:val="0"/>
        <w:spacing w:before="0" w:after="283"/>
        <w:ind w:firstLine="709" w:left="0" w:right="0"/>
        <w:jc w:val="left"/>
        <w:rPr/>
      </w:pPr>
      <w:r>
        <w:rPr/>
        <w:t xml:space="preserve">                                 </w:t>
      </w:r>
      <w:r>
        <w:rPr>
          <w:rFonts w:ascii="times new roman;times" w:hAnsi="times new roman;times"/>
          <w:sz w:val="24"/>
        </w:rPr>
        <w:t>правовых актов, решений и действий (бездействия)</w:t>
      </w:r>
    </w:p>
    <w:p>
      <w:pPr>
        <w:pStyle w:val="BodyTextoutside-table"/>
        <w:bidi w:val="0"/>
        <w:spacing w:before="0" w:after="283"/>
        <w:ind w:firstLine="709" w:left="0" w:right="0"/>
        <w:jc w:val="left"/>
        <w:rPr/>
      </w:pPr>
      <w:r>
        <w:rPr/>
        <w:t xml:space="preserve">                                 </w:t>
      </w:r>
      <w:r>
        <w:rPr>
          <w:rFonts w:ascii="times new roman;times" w:hAnsi="times new roman;times"/>
          <w:sz w:val="24"/>
        </w:rPr>
        <w:t>органов государственной власти, органов местного</w:t>
      </w:r>
    </w:p>
    <w:p>
      <w:pPr>
        <w:pStyle w:val="BodyTextoutside-table"/>
        <w:bidi w:val="0"/>
        <w:spacing w:before="0" w:after="283"/>
        <w:ind w:firstLine="709" w:left="0" w:right="0"/>
        <w:jc w:val="left"/>
        <w:rPr/>
      </w:pPr>
      <w:r>
        <w:rPr/>
        <w:t xml:space="preserve">                                 </w:t>
      </w:r>
      <w:r>
        <w:rPr>
          <w:rFonts w:ascii="times new roman;times" w:hAnsi="times new roman;times"/>
          <w:sz w:val="24"/>
        </w:rPr>
        <w:t>самоуправления, иных органов, организаций, наделенных</w:t>
      </w:r>
    </w:p>
    <w:p>
      <w:pPr>
        <w:pStyle w:val="BodyTextoutside-table"/>
        <w:bidi w:val="0"/>
        <w:spacing w:before="0" w:after="283"/>
        <w:ind w:firstLine="709" w:left="0" w:right="0"/>
        <w:jc w:val="left"/>
        <w:rPr/>
      </w:pPr>
      <w:r>
        <w:rPr/>
        <w:t xml:space="preserve">                                 </w:t>
      </w:r>
      <w:r>
        <w:rPr>
          <w:rFonts w:ascii="times new roman;times" w:hAnsi="times new roman;times"/>
          <w:sz w:val="24"/>
        </w:rPr>
        <w:t>законом отдельными государственными или иными</w:t>
      </w:r>
    </w:p>
    <w:p>
      <w:pPr>
        <w:pStyle w:val="BodyTextoutside-table"/>
        <w:bidi w:val="0"/>
        <w:spacing w:before="0" w:after="283"/>
        <w:ind w:firstLine="709" w:left="0" w:right="0"/>
        <w:jc w:val="left"/>
        <w:rPr/>
      </w:pPr>
      <w:r>
        <w:rPr/>
        <w:t xml:space="preserve">                                 </w:t>
      </w:r>
      <w:r>
        <w:rPr>
          <w:rFonts w:ascii="times new roman;times" w:hAnsi="times new roman;times"/>
          <w:sz w:val="24"/>
        </w:rPr>
        <w:t>публичными полномочиями, должностных лиц,</w:t>
      </w:r>
    </w:p>
    <w:p>
      <w:pPr>
        <w:pStyle w:val="BodyTextoutside-table"/>
        <w:bidi w:val="0"/>
        <w:spacing w:before="0" w:after="283"/>
        <w:ind w:firstLine="709" w:left="0" w:right="0"/>
        <w:jc w:val="left"/>
        <w:rPr/>
      </w:pPr>
      <w:r>
        <w:rPr/>
        <w:t xml:space="preserve">                                 </w:t>
      </w:r>
      <w:r>
        <w:rPr>
          <w:rFonts w:ascii="times new roman;times" w:hAnsi="times new roman;times"/>
          <w:sz w:val="24"/>
        </w:rPr>
        <w:t>государственных служащих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1. Гражданин, организация вправе оспорить в суде ненормативный правовой акт, решение, действие (бездействие) органа государственной власти, органов местного самоуправления, иных органов, организаций, наделенных законом отдельными государственными или иными публичными полномочиями, должностных лиц, государственных служащих, если считают, что нарушены их права и свободы, предоставленные законом или иным нормативным правовым актом.</w:t>
      </w:r>
    </w:p>
    <w:p>
      <w:pPr>
        <w:pStyle w:val="BodyTextoutside-table"/>
        <w:bidi w:val="0"/>
        <w:spacing w:before="0" w:after="283"/>
        <w:ind w:firstLine="709" w:left="0" w:right="0"/>
        <w:jc w:val="left"/>
        <w:rPr/>
      </w:pPr>
      <w:r>
        <w:rPr/>
        <w:t xml:space="preserve">          </w:t>
      </w:r>
      <w:r>
        <w:rPr>
          <w:rFonts w:ascii="times new roman;times" w:hAnsi="times new roman;times"/>
          <w:sz w:val="24"/>
        </w:rPr>
        <w:t>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иной орган, организацию, наделенную законом отдельными государственными или иными публичными полномочиями, к должностному лицу, государственному служащему.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порядке, предусмотренном настоящей главой, прокурор вправе: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оспорить в суде ненормативный правовой акт органа государственной власти, органов местного самоуправления, иных органов, организаций, наделенных законом отдельными государственными или иными публичными полномочиями, должностных лиц, государственных служащих, если считает, что оспариваемый ненормативный правовой акт не соответствует закону или иному нормативному правовому акту;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обратиться в суд с заявлением за защитой прав и свобод конкретного гражданина об оспаривании ненормативных правовых актов, решений, действий (бездействия), в результате которых для него наступили последствия, названные в статье 286 настоящего Кодекса;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обратиться в суд с заявлением в защиту прав и свобод неопределенного круга лиц, в защиту интересов Приднестровской Молдавской Республики, муниципальных образований, если такими ненормативными правовыми актами, решениями, действиями (бездействием) нарушены права и свободы этих лиц, созданы препятствия к осуществлению ими прав и свобод или на них незаконно возложена какая-либо обязанность.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порядке, предусмотренном настоящей главой, Уполномоченный по правам человека в Приднестровской Молдавской Республике (лично или через своего представителя) вправе: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обратиться в суд с заявлением за защитой прав и свобод конкретного гражданина об оспаривании ненормативных правовых актов, решений, действий (бездействия), в результате которых для него наступили последствия, названные в статье 286 настоящего Кодекса;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обратиться в суд с заявлением в защиту прав и свобод неопределенного круга лиц, если такими ненормативными правовыми актами, решениями, действиями (бездействием) нарушены права и свободы этих лиц, созданы препятствия к осуществлению ими прав и свобод или на них незаконно возложена какая-либо обязанность.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могут быть оспорены в порядке, предусмотренном настоящей главой, решения, действия (бездействие) суда, судьи, юридических лиц, общественных объединений, функционирующих без государственной регистрации в качестве юридического лица, а также их руководителей.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могут быть оспорены в порядке, предусмотренном настоящей главой, решения, действия (бездействие), для которых Уголовно-процессуальным кодексом Приднестровской Молдавской Республики, Кодексом Приднестровской Молдавской Республики об административных правонарушениях, Арбитражным процессуальным кодексом Приднестровской Молдавской Республики установлен иной судебный порядок оспаривания.</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Заявление может быть подано гражданином в районный (городской) суд по месту его жительства или по месту нахождения органа государственной власти, органа местного самоуправления, иного органа, организации, наделенных законом отдельными государственными или иными публичными полномочиями, должностного лица, государственного служащего, ненормативный правовой акт, решение, действие (бездействие) которых оспариваются.</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4. 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статьей 145 настоящего Кодекса, а также содержать:</w:t>
      </w:r>
    </w:p>
    <w:p>
      <w:pPr>
        <w:pStyle w:val="BodyTextoutside-table"/>
        <w:bidi w:val="0"/>
        <w:spacing w:before="0" w:after="283"/>
        <w:ind w:firstLine="709" w:left="0" w:right="0"/>
        <w:jc w:val="left"/>
        <w:rPr/>
      </w:pPr>
      <w:r>
        <w:rPr/>
        <w:t xml:space="preserve">          </w:t>
      </w:r>
      <w:r>
        <w:rPr>
          <w:rFonts w:ascii="times new roman;times" w:hAnsi="times new roman;times"/>
          <w:sz w:val="24"/>
        </w:rPr>
        <w:t>а) наименование органа или лица, которые приняли оспариваемый акт, решение, совершили оспариваемые действия (бездействие);</w:t>
      </w:r>
    </w:p>
    <w:p>
      <w:pPr>
        <w:pStyle w:val="BodyTextoutside-table"/>
        <w:bidi w:val="0"/>
        <w:spacing w:before="0" w:after="283"/>
        <w:ind w:firstLine="709" w:left="0" w:right="0"/>
        <w:jc w:val="left"/>
        <w:rPr/>
      </w:pPr>
      <w:r>
        <w:rPr/>
        <w:t xml:space="preserve">          </w:t>
      </w:r>
      <w:r>
        <w:rPr>
          <w:rFonts w:ascii="times new roman;times" w:hAnsi="times new roman;times"/>
          <w:sz w:val="24"/>
        </w:rPr>
        <w:t>б) название, номер, дату принятия оспариваемого акта, решения, время совершения действий;</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в) указание на права и свободы, которые, по мнению заявителя, нарушаются оспариваемым актом (за исключением случаев обращения прокурора по основаниям, предусмотренным подпунктами а) и в) </w:t>
      </w:r>
      <w:r>
        <w:rPr/>
        <w:br/>
      </w:r>
      <w:r>
        <w:rPr>
          <w:rFonts w:ascii="times new roman;times" w:hAnsi="times new roman;times"/>
          <w:sz w:val="24"/>
        </w:rPr>
        <w:t>части первой пункта 2 настоящей статьи), решением, действием, бездействием;</w:t>
      </w:r>
    </w:p>
    <w:p>
      <w:pPr>
        <w:pStyle w:val="BodyTextoutside-table"/>
        <w:bidi w:val="0"/>
        <w:spacing w:before="0" w:after="283"/>
        <w:ind w:firstLine="709" w:left="0" w:right="0"/>
        <w:jc w:val="left"/>
        <w:rPr/>
      </w:pPr>
      <w:r>
        <w:rPr/>
        <w:t xml:space="preserve">          </w:t>
      </w:r>
      <w:r>
        <w:rPr>
          <w:rFonts w:ascii="times new roman;times" w:hAnsi="times new roman;times"/>
          <w:sz w:val="24"/>
        </w:rPr>
        <w:t>г) указание на законы и иные нормативные правовые акты, которым, по мнению заявителя, не соответствуют оспариваемый акт, решение, действие (бездействие);</w:t>
      </w:r>
    </w:p>
    <w:p>
      <w:pPr>
        <w:pStyle w:val="BodyTextoutside-table"/>
        <w:bidi w:val="0"/>
        <w:spacing w:before="0" w:after="283"/>
        <w:ind w:firstLine="709" w:left="0" w:right="0"/>
        <w:jc w:val="left"/>
        <w:rPr/>
      </w:pPr>
      <w:r>
        <w:rPr/>
        <w:t xml:space="preserve">          </w:t>
      </w:r>
      <w:r>
        <w:rPr>
          <w:rFonts w:ascii="times new roman;times" w:hAnsi="times new roman;times"/>
          <w:sz w:val="24"/>
        </w:rPr>
        <w:t>д) требование заявителя о признании ненормативного правового акта недействительным, решений и действий (бездействия) незаконными.</w:t>
      </w:r>
    </w:p>
    <w:p>
      <w:pPr>
        <w:pStyle w:val="BodyTextoutside-table"/>
        <w:bidi w:val="0"/>
        <w:spacing w:before="0" w:after="283"/>
        <w:ind w:firstLine="709" w:left="0" w:right="0"/>
        <w:jc w:val="left"/>
        <w:rPr/>
      </w:pPr>
      <w:r>
        <w:rPr/>
        <w:t xml:space="preserve">          </w:t>
      </w:r>
      <w:r>
        <w:rPr>
          <w:rFonts w:ascii="times new roman;times" w:hAnsi="times new roman;times"/>
          <w:sz w:val="24"/>
        </w:rPr>
        <w:t>К заявлению приобщается копия оспариваемого ненормативного правового акта, решения.</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5. Судья, установив, что заявление не отвечает указанным в настоящей статье требованиям, выносит определение об оставлении заявления без движения по правилам, установленным статьей 150 настоящего Кодекса.</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 xml:space="preserve">6. Суд по письменному ходатайству заявителя вправе приостановить действие оспариваемого ненормативного правового акта, решения до вступления в законную силу решения суда в порядке, предусмотренном </w:t>
      </w:r>
      <w:r>
        <w:rPr/>
        <w:br/>
      </w:r>
      <w:r>
        <w:rPr>
          <w:rFonts w:ascii="times new roman;times" w:hAnsi="times new roman;times"/>
          <w:sz w:val="24"/>
        </w:rPr>
        <w:t>главой 14 настоящего Кодекса».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Пункт 4 статьи 343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Решение суда об удовлетворении заявления является основанием для госпитализации гражданина, страдающего психическим расстройством, в недобровольном порядке в психиатрическое учреждение (стационар) или для продления срока его госпитализации в недобровольном порядке и дальнейшего содержания в психиатрическом учреждении (стационаре)».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Статью 347-5 дополнить пунктом 4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 случае оставления заявления о направлении гражданина в лечебно-трудовой профилакторий без рассмотрения по основанию, предусмотренному подпунктом к) статьи 244 настоящего Кодекса, суд по ходатайству начальника городского (районного) органа внутренних дел либо его заместителя возвращает документы, представленные в суд, указанные в части второй пункта 2 настоящей статьи».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апреля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73-ЗИД-VII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4%20%D1%8F%D0%BD%D0%B2%D0%B0%D1%80%D1%8F%202014%20%D0%B3%D0%BE%D0%B4%D0%B0%20%E2%84%96%206-%D0%97-V%20%0A%28%D0%A1%D0%90%D0%97%2014-3%29" TargetMode="External"/><Relationship Id="rId6" Type="http://schemas.openxmlformats.org/officeDocument/2006/relationships/hyperlink" Target="documents/search/doc-link/?q=%D0%BE%D1%82%2010%20%D0%B4%D0%B5%D0%BA%D0%B0%D0%B1%D1%80%D1%8F%202014%20%D0%B3%D0%BE%D0%B4%D0%B0%20%0A%E2%84%96%20206-%D0%97%D0%94-V%20%28%D0%A1%D0%90%D0%97%2014-51%29" TargetMode="External"/><Relationship Id="rId7" Type="http://schemas.openxmlformats.org/officeDocument/2006/relationships/hyperlink" Target="documents/search/doc-link/?q=%D0%BE%D1%82%2015%20%D1%84%D0%B5%D0%B2%D1%80%D0%B0%D0%BB%D1%8F%202016%20%D0%B3%D0%BE%D0%B4%D0%B0%20%E2%84%96%2018-%D0%97%D0%94-VI%20%28%D0%A1%D0%90%D0%97%2016-7%29" TargetMode="External"/><Relationship Id="rId8" Type="http://schemas.openxmlformats.org/officeDocument/2006/relationships/hyperlink" Target="documents/search/doc-link/?q=%D0%BE%D1%82%2028%20%D0%BC%D0%B0%D1%80%D1%82%D0%B0%202016%20%D0%B3%D0%BE%D0%B4%D0%B0%20%E2%84%96%2058-%D0%97%D0%98-VI%20%28%D0%A1%D0%90%D0%97%2016-13%29" TargetMode="External"/><Relationship Id="rId9" Type="http://schemas.openxmlformats.org/officeDocument/2006/relationships/hyperlink" Target="documents/search/doc-link/?q=%D0%BE%D1%82%2025%20%D0%BC%D0%B0%D1%8F%202016%20%D0%B3%D0%BE%D0%B4%D0%B0%20%0A%E2%84%96%20134-%D0%97%D0%94-VI%20%28%D0%A1%D0%90%D0%97%2016-21%29" TargetMode="External"/><Relationship Id="rId10" Type="http://schemas.openxmlformats.org/officeDocument/2006/relationships/hyperlink" Target="documents/search/doc-link/?q=%D0%BE%D1%82%201%20%D0%B8%D1%8E%D0%BB%D1%8F%202016%20%D0%B3%D0%BE%D0%B4%D0%B0%20%E2%84%96%20172-%D0%97%D0%98-VI%20%28%D0%A1%D0%90%D0%97%2016-26%29" TargetMode="External"/><Relationship Id="rId11" Type="http://schemas.openxmlformats.org/officeDocument/2006/relationships/hyperlink" Target="documents/search/doc-link/?q=%D0%BE%D1%82%2028%20%D0%BE%D0%BA%D1%82%D1%8F%D0%B1%D1%80%D1%8F%202016%20%D0%B3%D0%BE%D0%B4%D0%B0%20%E2%84%96%20241-%D0%97%D0%98%D0%94-VI%20%28%D0%A1%D0%90%D0%97%2016-43%29" TargetMode="External"/><Relationship Id="rId12" Type="http://schemas.openxmlformats.org/officeDocument/2006/relationships/hyperlink" Target="documents/search/doc-link/?q=%D0%BE%D1%82%2011%20%D0%B0%D0%BF%D1%80%D0%B5%D0%BB%D1%8F%202017%20%D0%B3%D0%BE%D0%B4%D0%B0%20%0A%E2%84%96%2078-%D0%97%D0%98-VI%20%28%D0%A1%D0%90%D0%97%2017-16%29" TargetMode="External"/><Relationship Id="rId13" Type="http://schemas.openxmlformats.org/officeDocument/2006/relationships/hyperlink" Target="documents/search/doc-link/?q=%D0%BE%D1%82%2011%20%D0%B0%D0%BF%D1%80%D0%B5%D0%BB%D1%8F%202017%20%D0%B3%D0%BE%D0%B4%D0%B0%20%E2%84%96%2080-%D0%97%D0%94-VI%20%28%D0%A1%D0%90%D0%97%2017-16%29" TargetMode="External"/><Relationship Id="rId14" Type="http://schemas.openxmlformats.org/officeDocument/2006/relationships/hyperlink" Target="documents/search/doc-link/?q=%D0%BE%D1%82%2011%20%D0%B0%D0%BF%D1%80%D0%B5%D0%BB%D1%8F%202017%20%D0%B3%D0%BE%D0%B4%D0%B0%20%E2%84%96%2083-%D0%97%D0%98%D0%94-VI%20%28%D0%A1%D0%90%D0%97%2017-16%29" TargetMode="External"/><Relationship Id="rId15" Type="http://schemas.openxmlformats.org/officeDocument/2006/relationships/hyperlink" Target="documents/search/doc-link/?q=%D0%BE%D1%82%2019%20%D0%B8%D1%8E%D0%BD%D1%8F%202017%20%D0%B3%D0%BE%D0%B4%D0%B0%20%0A%E2%84%96%20175-%D0%97%D0%94-VI%20%28%D0%A1%D0%90%D0%97%2017-25%29" TargetMode="External"/><Relationship Id="rId16" Type="http://schemas.openxmlformats.org/officeDocument/2006/relationships/hyperlink" Target="documents/search/doc-link/?q=%D0%BE%D1%82%2026%20%D0%B8%D1%8E%D0%BD%D1%8F%202017%20%D0%B3%D0%BE%D0%B4%D0%B0%20%E2%84%96%20187-%D0%97%D0%98%D0%94-VI%20%28%D0%A1%D0%90%D0%97%2017-27%29" TargetMode="External"/><Relationship Id="rId17" Type="http://schemas.openxmlformats.org/officeDocument/2006/relationships/hyperlink" Target="documents/search/doc-link/?q=%D0%BE%D1%82%201%20%D0%BD%D0%BE%D1%8F%D0%B1%D1%80%D1%8F%202017%20%D0%B3%D0%BE%D0%B4%D0%B0%20%E2%84%96%20296-%D0%97%D0%98-VI%20%28%D0%A1%D0%90%D0%97%2017-45%2C1%29" TargetMode="External"/><Relationship Id="rId18" Type="http://schemas.openxmlformats.org/officeDocument/2006/relationships/hyperlink" Target="documents/search/doc-link/?q=%D0%BE%D1%82%202%20%D1%84%D0%B5%D0%B2%D1%80%D0%B0%D0%BB%D1%8F%202018%20%D0%B3%D0%BE%D0%B4%D0%B0%20%0A%E2%84%96%2023-%D0%97%D0%98%D0%94-VI%20%28%D0%A1%D0%90%D0%97%2018-5%29" TargetMode="External"/><Relationship Id="rId19" Type="http://schemas.openxmlformats.org/officeDocument/2006/relationships/hyperlink" Target="documents/search/doc-link/?q=%D0%BE%D1%82%2029%20%D0%B4%D0%B5%D0%BA%D0%B0%D0%B1%D1%80%D1%8F%202018%20%D0%B3%D0%BE%D0%B4%D0%B0%20%E2%84%96%20366-%D0%97%D0%98%D0%94-VI%20%0A%28%D0%A1%D0%90%D0%97%2018-52%2C1%29" TargetMode="External"/><Relationship Id="rId20" Type="http://schemas.openxmlformats.org/officeDocument/2006/relationships/hyperlink" Target="documents/search/doc-link/?q=%D0%BE%D1%82%207%20%D0%B8%D1%8E%D0%BD%D1%8F%202019%20%D0%B3%D0%BE%D0%B4%D0%B0%20%E2%84%96%20106-%D0%97%D0%94-VI%20%28%D0%A1%D0%90%D0%97%2019-21%29" TargetMode="External"/><Relationship Id="rId21" Type="http://schemas.openxmlformats.org/officeDocument/2006/relationships/hyperlink" Target="documents/search/doc-link/?q=%D0%BE%D1%82%2011%20%D0%B4%D0%B5%D0%BA%D0%B0%D0%B1%D1%80%D1%8F%202019%20%D0%B3%D0%BE%D0%B4%D0%B0%20%E2%84%96%20227-%D0%97%D0%94-VI%20%28%D0%A1%D0%90%D0%97%2019-48%29" TargetMode="External"/><Relationship Id="rId22" Type="http://schemas.openxmlformats.org/officeDocument/2006/relationships/hyperlink" Target="documents/search/doc-link/?q=%D0%BE%D1%82%2021%20%D0%BC%D0%B0%D1%80%D1%82%D0%B0%202020%20%D0%B3%D0%BE%D0%B4%D0%B0%20%E2%84%96%2054-%D0%97%D0%98%D0%94-VI%20%0A%28%D0%A1%D0%90%D0%97%2020-12%29" TargetMode="External"/><Relationship Id="rId23" Type="http://schemas.openxmlformats.org/officeDocument/2006/relationships/hyperlink" Target="documents/search/doc-link/?q=%D0%BE%D1%82%205%20%D0%B0%D0%B2%D0%B3%D1%83%D1%81%D1%82%D0%B0%202020%20%D0%B3%D0%BE%D0%B4%D0%B0%20%E2%84%96%20125-%D0%97%D0%98-VI%20%28%D0%A1%D0%90%D0%97%2020-32%29" TargetMode="External"/><Relationship Id="rId24" Type="http://schemas.openxmlformats.org/officeDocument/2006/relationships/hyperlink" Target="documents/search/doc-link/?q=%D0%BE%D1%82%2014%20%D0%B4%D0%B5%D0%BA%D0%B0%D0%B1%D1%80%D1%8F%202020%20%D0%B3%D0%BE%D0%B4%D0%B0%20%E2%84%96%20218-%D0%97%D0%98-VI%20%28%D0%A1%D0%90%D0%97%2020-51%29" TargetMode="External"/><Relationship Id="rId25" Type="http://schemas.openxmlformats.org/officeDocument/2006/relationships/hyperlink" Target="documents/search/doc-link/?q=%D0%BE%D1%82%2026%20%D1%8F%D0%BD%D0%B2%D0%B0%D1%80%D1%8F%202021%20%D0%B3%D0%BE%D0%B4%D0%B0%20%0A%E2%84%96%202-%D0%97%D0%98-VII%20%28%D0%A1%D0%90%D0%97%2021-4%29" TargetMode="External"/><Relationship Id="rId26" Type="http://schemas.openxmlformats.org/officeDocument/2006/relationships/hyperlink" Target="documents/search/doc-link/?q=%D0%BE%D1%82%2029%20%D0%BC%D0%B0%D1%80%D1%82%D0%B0%202021%20%D0%B3%D0%BE%D0%B4%D0%B0%20%E2%84%96%2053-%D0%97%D0%98-VII%20%28%D0%A1%D0%90%D0%97%2021-13%29" TargetMode="External"/><Relationship Id="rId27" Type="http://schemas.openxmlformats.org/officeDocument/2006/relationships/hyperlink" Target="documents/search/doc-link/?q=%D0%BE%D1%82%2014%20%D0%BC%D0%B0%D1%8F%202021%20%D0%B3%D0%BE%D0%B4%D0%B0%20%E2%84%96%2090-%D0%97%D0%98-VII%20%28%D0%A1%D0%90%D0%97%2021-19%29" TargetMode="External"/><Relationship Id="rId28" Type="http://schemas.openxmlformats.org/officeDocument/2006/relationships/hyperlink" Target="documents/search/doc-link/?q=%D0%BE%D1%82%2015%20%D0%B8%D1%8E%D0%BD%D1%8F%202021%20%D0%B3%D0%BE%D0%B4%D0%B0%20%0A%E2%84%96%20126-%D0%97%D0%98-VII%20%28C%D0%90%D0%97%2021-24%29" TargetMode="External"/><Relationship Id="rId29" Type="http://schemas.openxmlformats.org/officeDocument/2006/relationships/hyperlink" Target="documents/search/doc-link/?q=%D0%BE%D1%82%2019%20%D0%B8%D1%8E%D0%BB%D1%8F%202021%20%D0%B3%D0%BE%D0%B4%D0%B0%20%E2%84%96%20169-%D0%97%D0%98-VII%20%28%D0%A1%D0%90%D0%97%2021-29%29" TargetMode="External"/><Relationship Id="rId30" Type="http://schemas.openxmlformats.org/officeDocument/2006/relationships/hyperlink" Target="documents/search/doc-link/?q=%D0%BE%D1%82%2013%20%D1%81%D0%B5%D0%BD%D1%82%D1%8F%D0%B1%D1%80%D1%8F%202021%20%D0%B3%D0%BE%D0%B4%D0%B0%20%E2%84%96%20217-%D0%97%D0%98-VII%20%28%D0%A1%D0%90%D0%97%2021-37%29" TargetMode="External"/><Relationship Id="rId31" Type="http://schemas.openxmlformats.org/officeDocument/2006/relationships/hyperlink" Target="documents/search/doc-link/?q=%D0%BE%D1%82%2030%20%D1%81%D0%B5%D0%BD%D1%82%D1%8F%D0%B1%D1%80%D1%8F%202021%20%D0%B3%D0%BE%D0%B4%D0%B0%20%E2%84%96%20234-%D0%97%D0%98-VII%20%28%D0%A1%D0%90%D0%97%2021-39%2C1%29" TargetMode="External"/><Relationship Id="rId32" Type="http://schemas.openxmlformats.org/officeDocument/2006/relationships/hyperlink" Target="documents/search/doc-link/?q=%D0%BE%D1%82%2023%20%D0%B4%D0%B5%D0%BA%D0%B0%D0%B1%D1%80%D1%8F%202021%20%D0%B3%D0%BE%D0%B4%D0%B0%20%E2%84%96%20340-%D0%97%D0%98-VII%20%0A%28%D0%A1%D0%90%D0%97%2021-51%29" TargetMode="External"/><Relationship Id="rId33" Type="http://schemas.openxmlformats.org/officeDocument/2006/relationships/hyperlink" Target="documents/search/doc-link/?q=%D0%BE%D1%82%2028%20%D0%BC%D0%B0%D1%80%D1%82%D0%B0%202022%20%D0%B3%D0%BE%D0%B4%D0%B0%20%E2%84%96%2043-%D0%97%D0%98-VII%20%28%D0%A1%D0%90%D0%97%2022-12%29" TargetMode="External"/><Relationship Id="rId34" Type="http://schemas.openxmlformats.org/officeDocument/2006/relationships/hyperlink" Target="documents/search/doc-link/?q=%D0%BE%D1%82%205%20%D0%B0%D0%B2%D0%B3%D1%83%D1%81%D1%82%D0%B0%20%0A2020%20%D0%B3%D0%BE%D0%B4%D0%B0%20%E2%84%96%20121-%D0%97%D0%98%D0%94-VI%20%28%D0%A1%D0%90%D0%97%2020-32%29" TargetMode="External"/><Relationship Id="rId35" Type="http://schemas.openxmlformats.org/officeDocument/2006/relationships/hyperlink" Target="documents/search/doc-link/?q=%D0%BE%D1%82%2012%20%D0%B0%D0%BF%D1%80%D0%B5%D0%BB%D1%8F%202021%20%D0%B3%D0%BE%D0%B4%D0%B0%20%E2%84%96%2066-%D0%97%D0%94-VII%20%28%D0%A1%D0%90%D0%97%2021-15%29" TargetMode="External"/><Relationship Id="rId36" Type="http://schemas.openxmlformats.org/officeDocument/2006/relationships/hyperlink" Target="documents/search/doc-link/?q=%D0%BE%D1%82%2011%20%D0%B8%D1%8E%D0%BD%D1%8F%202021%20%D0%B3%D0%BE%D0%B4%D0%B0%20%E2%84%96%20119-%D0%97%D0%98-VII%20%28%D0%A1%D0%90%D0%97%2021-23%29" TargetMode="External"/><Relationship Id="rId37" Type="http://schemas.openxmlformats.org/officeDocument/2006/relationships/hyperlink" Target="documents/search/doc-link/?q=%D0%BE%D1%82%2026%20%D0%B8%D1%8E%D0%BB%D1%8F%20%0A2021%20%D0%B3%D0%BE%D0%B4%D0%B0%20%E2%84%96%20188-%D0%97%D0%98%D0%94-VII%20%28%D0%A1%D0%90%D0%97%2021-30%29" TargetMode="External"/><Relationship Id="rId38" Type="http://schemas.openxmlformats.org/officeDocument/2006/relationships/hyperlink" Target="documents/search/doc-link/?q=%D0%BE%D1%82%203%20%D0%B0%D0%B2%D0%B3%D1%83%D1%81%D1%82%D0%B0%202021%20%D0%B3%D0%BE%D0%B4%D0%B0%20%E2%84%96%20215-%D0%97%D0%98%D0%94-VII%20%28%D0%A1%D0%90%D0%97%2021-31%29" TargetMode="External"/><Relationship Id="rId39" Type="http://schemas.openxmlformats.org/officeDocument/2006/relationships/hyperlink" Target="documents/search/doc-link/?q=%D0%BE%D1%82%2025%20%D0%BE%D0%BA%D1%82%D1%8F%D0%B1%D1%80%D1%8F%202021%20%D0%B3%D0%BE%D0%B4%D0%B0%20%E2%84%96%20261-%D0%97%D0%98%D0%94-VII%20%28%D0%A1%D0%90%D0%97%2021-43%29" TargetMode="External"/><Relationship Id="rId40" Type="http://schemas.openxmlformats.org/officeDocument/2006/relationships/hyperlink" Target="documents/search/doc-link/?q=%D0%BE%D1%82%2022%20%D0%B4%D0%B5%D0%BA%D0%B0%D0%B1%D1%80%D1%8F%202021%20%D0%B3%D0%BE%D0%B4%D0%B0%20%E2%84%96%20337-%D0%97%D0%98-VII%20%28%D0%A1%D0%90%D0%97%2021-51%29" TargetMode="External"/><Relationship Id="rId41" Type="http://schemas.openxmlformats.org/officeDocument/2006/relationships/hyperlink" Target="documents/search/doc-link/?q=%D0%BE%D1%82%2023%20%D0%B4%D0%B5%D0%BA%D0%B0%D0%B1%D1%80%D1%8F%202021%20%D0%B3%D0%BE%D0%B4%D0%B0%20%0A%E2%84%96%20348-%D0%97%D0%98%D0%94-VII%20%28%D0%A1%D0%90%D0%97%2021-51%29" TargetMode="External"/><Relationship Id="rId42" Type="http://schemas.openxmlformats.org/officeDocument/2006/relationships/hyperlink" Target="documents/search/doc-link/?q=%D0%BE%D1%82%2016%20%D1%84%D0%B5%D0%B2%D1%80%D0%B0%D0%BB%D1%8F%202022%20%D0%B3%D0%BE%D0%B4%D0%B0%20%E2%84%96%2016-%D0%97%D0%98-VII%20%0A%28%D0%A1%D0%90%D0%97%2022-6%29" TargetMode="External"/><Relationship Id="rId43" Type="http://schemas.openxmlformats.org/officeDocument/2006/relationships/hyperlink" Target="documents/search/doc-link/?q=%D0%BE%D1%82%2020%20%D0%B8%D1%8E%D0%BD%D1%8F%202022%20%D0%B3%D0%BE%D0%B4%D0%B0%20%E2%84%96%20130-%D0%97%D0%98%D0%94-VII%20%28%D0%A1%D0%90%D0%97%2022-24%29" TargetMode="External"/><Relationship Id="rId44" Type="http://schemas.openxmlformats.org/officeDocument/2006/relationships/hyperlink" Target="documents/search/doc-link/?q=%D0%BE%D1%82%2020%20%D0%B8%D1%8E%D0%BD%D1%8F%20%0A2022%20%D0%B3%D0%BE%D0%B4%D0%B0%20%E2%84%96%20136-%D0%97%D0%98%D0%94-VII%20%28%D0%A1%D0%90%D0%97%2022-24%29" TargetMode="External"/><Relationship Id="rId45" Type="http://schemas.openxmlformats.org/officeDocument/2006/relationships/hyperlink" Target="documents/search/doc-link/?q=%D0%BE%D1%82%2029%20%D0%B8%D1%8E%D0%BB%D1%8F%202022%20%D0%B3%D0%BE%D0%B4%D0%B0%20%E2%84%96%20225-%D0%97%D0%98%D0%94-VII%20%0A%28%D0%A1%D0%90%D0%97%2022-29%29" TargetMode="External"/><Relationship Id="rId46" Type="http://schemas.openxmlformats.org/officeDocument/2006/relationships/hyperlink" Target="documents/search/doc-link/?q=%D0%BE%D1%82%201%20%D0%B0%D0%B2%D0%B3%D1%83%D1%81%D1%82%D0%B0%202022%20%D0%B3%D0%BE%D0%B4%D0%B0%20%E2%84%96%20240-%D0%97%D0%98-VII%20%28%D0%A1%D0%90%D0%97%2022-30%29" TargetMode="External"/><Relationship Id="rId47" Type="http://schemas.openxmlformats.org/officeDocument/2006/relationships/hyperlink" Target="documents/search/doc-link/?q=%D0%BE%D1%82%2027%20%D0%B4%D0%B5%D0%BA%D0%B0%D0%B1%D1%80%D1%8F%202022%20%D0%B3%D0%BE%D0%B4%D0%B0%20%E2%84%96%20381-%D0%97%D0%98-VII%20%28%D0%A1%D0%90%D0%97%2023-1%29" TargetMode="External"/><Relationship Id="rId48" Type="http://schemas.openxmlformats.org/officeDocument/2006/relationships/hyperlink" Target="documents/search/doc-link/?q=%D0%BE%D1%82%2026%20%D0%B8%D1%8E%D0%BD%D1%8F%202023%20%D0%B3%D0%BE%D0%B4%D0%B0%20%E2%84%96%20152-%D0%97%D0%98%D0%94-VII%20%28%D0%A1%D0%90%D0%97%2023-26%29" TargetMode="External"/><Relationship Id="rId49" Type="http://schemas.openxmlformats.org/officeDocument/2006/relationships/hyperlink" Target="documents/search/doc-link/?q=%D0%BE%D1%82%2010%20%D0%BE%D0%BA%D1%82%D1%8F%D0%B1%D1%80%D1%8F%202023%20%D0%B3%D0%BE%D0%B4%D0%B0%20%E2%84%96%20320-%D0%97%D0%98%D0%94-VII%20%28%D0%A1%D0%90%D0%97%2023-41%29" TargetMode="External"/><Relationship Id="rId50" Type="http://schemas.openxmlformats.org/officeDocument/2006/relationships/hyperlink" Target="documents/search/doc-link/?q=%D0%BE%D1%82%2010%20%D0%BD%D0%BE%D1%8F%D0%B1%D1%80%D1%8F%202023%20%D0%B3%D0%BE%D0%B4%D0%B0%20%E2%84%96%20344-%D0%97%D0%98%D0%94-VII%20%28%D0%A1%D0%90%D0%97%2023-45%29" TargetMode="External"/><Relationship Id="rId51" Type="http://schemas.openxmlformats.org/officeDocument/2006/relationships/hyperlink" Target="documents/search/doc-link/?q=%D0%BE%D1%82%205%20%D0%BC%D0%B0%D1%80%D1%82%D0%B0%202024%20%D0%B3%D0%BE%D0%B4%D0%B0%20%E2%84%96%2045-%D0%97%D0%98%D0%94-VII%20%28%D0%A1%D0%90%D0%97%2024-1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1389</Words>
  <Characters>8974</Characters>
  <CharactersWithSpaces>10724</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