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outside-table"/>
        <w:bidi w:val="0"/>
        <w:spacing w:before="0" w:after="283"/>
        <w:ind w:firstLine="709" w:left="0" w:right="0"/>
        <w:jc w:val="center"/>
        <w:rPr/>
      </w:pPr>
      <w:r>
        <w:rPr>
          <w:rStyle w:val="Strong"/>
          <w:rFonts w:ascii="times new roman;times" w:hAnsi="times new roman;times"/>
          <w:sz w:val="24"/>
        </w:rPr>
        <w:t>Закон</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w:t>
      </w:r>
    </w:p>
    <w:p>
      <w:pPr>
        <w:pStyle w:val="BodyTextoutside-table"/>
        <w:bidi w:val="0"/>
        <w:spacing w:before="0" w:after="283"/>
        <w:ind w:firstLine="709" w:left="0" w:right="0"/>
        <w:jc w:val="center"/>
        <w:rPr/>
      </w:pPr>
      <w:r>
        <w:rPr>
          <w:rStyle w:val="Strong"/>
        </w:rPr>
        <w:t> </w:t>
      </w:r>
    </w:p>
    <w:p>
      <w:pPr>
        <w:pStyle w:val="BodyTextoutside-table"/>
        <w:bidi w:val="0"/>
        <w:spacing w:before="0" w:after="283"/>
        <w:ind w:firstLine="709" w:left="0" w:right="0"/>
        <w:jc w:val="center"/>
        <w:rPr/>
      </w:pPr>
      <w:r>
        <w:rPr>
          <w:rStyle w:val="Strong"/>
          <w:rFonts w:ascii="times new roman;times" w:hAnsi="times new roman;times"/>
          <w:sz w:val="24"/>
        </w:rPr>
        <w:t xml:space="preserve">«О внесении изменений и дополнений в Закон </w:t>
      </w:r>
    </w:p>
    <w:p>
      <w:pPr>
        <w:pStyle w:val="BodyTextoutside-table"/>
        <w:bidi w:val="0"/>
        <w:spacing w:before="0" w:after="283"/>
        <w:ind w:firstLine="709" w:left="0" w:right="0"/>
        <w:jc w:val="center"/>
        <w:rPr/>
      </w:pPr>
      <w:r>
        <w:rPr>
          <w:rStyle w:val="Strong"/>
          <w:rFonts w:ascii="times new roman;times" w:hAnsi="times new roman;times"/>
          <w:sz w:val="24"/>
        </w:rPr>
        <w:t xml:space="preserve">Приднестровской Молдавской Республики </w:t>
      </w:r>
    </w:p>
    <w:p>
      <w:pPr>
        <w:pStyle w:val="BodyTextoutside-table"/>
        <w:bidi w:val="0"/>
        <w:spacing w:before="0" w:after="283"/>
        <w:ind w:firstLine="709" w:left="0" w:right="0"/>
        <w:jc w:val="center"/>
        <w:rPr/>
      </w:pPr>
      <w:r>
        <w:rPr>
          <w:rStyle w:val="Strong"/>
          <w:rFonts w:ascii="times new roman;times" w:hAnsi="times new roman;times"/>
          <w:sz w:val="24"/>
        </w:rPr>
        <w:t>«О Дорожном фонде Приднестровской Молдавской Республики»</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center"/>
        <w:rPr/>
      </w:pPr>
      <w:r>
        <w:rPr>
          <w:rStyle w:val="Strong"/>
          <w:rFonts w:ascii="times new roman;times" w:hAnsi="times new roman;times"/>
          <w:sz w:val="24"/>
        </w:rPr>
        <w:t>Принят Верховным Советом</w:t>
      </w:r>
    </w:p>
    <w:p>
      <w:pPr>
        <w:pStyle w:val="BodyTextoutside-table"/>
        <w:bidi w:val="0"/>
        <w:spacing w:before="0" w:after="283"/>
        <w:ind w:firstLine="709" w:left="0" w:right="0"/>
        <w:jc w:val="center"/>
        <w:rPr/>
      </w:pPr>
      <w:r>
        <w:rPr>
          <w:rStyle w:val="Strong"/>
          <w:rFonts w:ascii="times new roman;times" w:hAnsi="times new roman;times"/>
          <w:sz w:val="24"/>
        </w:rPr>
        <w:t>Приднестровской Молдавской Республики     15 мая 2024 года</w:t>
      </w:r>
    </w:p>
    <w:p>
      <w:pPr>
        <w:pStyle w:val="BodyTextoutside-table"/>
        <w:bidi w:val="0"/>
        <w:spacing w:before="0" w:after="283"/>
        <w:ind w:firstLine="709" w:left="0" w:right="0"/>
        <w:jc w:val="center"/>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 xml:space="preserve">Статья 1.</w:t>
      </w:r>
      <w:r>
        <w:rPr>
          <w:rFonts w:ascii="times new roman;times" w:hAnsi="times new roman;times"/>
          <w:sz w:val="24"/>
        </w:rPr>
        <w:t xml:space="preserve"> Внести в Закон Приднестровской Молдавской Республики </w:t>
      </w:r>
      <w:r>
        <w:rPr/>
        <w:t xml:space="preserve">
</w:t>
      </w:r>
      <w:hyperlink r:id="rId5">
        <w:r>
          <w:rPr>
            <w:rFonts w:ascii="times new roman;times" w:hAnsi="times new roman;times"/>
            <w:sz w:val="24"/>
            <w:color w:val="0563C1"/>
            <w:u w:val="single"/>
          </w:rPr>
          <w:t xml:space="preserve">от 29 сентября 2005 года № 630-З-III «О дорожных фондах в Приднестровской Молдавской Республике» (САЗ 05-40,1)</w:t>
        </w:r>
      </w:hyperlink>
      <w:r>
        <w:rPr>
          <w:rFonts w:ascii="times new roman;times" w:hAnsi="times new roman;times"/>
          <w:sz w:val="24"/>
        </w:rPr>
        <w:t xml:space="preserve"> с изменениями и дополнениями, внесенными законами Приднестровской Молдавской Республики </w:t>
      </w:r>
      <w:r>
        <w:rPr/>
        <w:t xml:space="preserve">
</w:t>
      </w:r>
      <w:hyperlink r:id="rId6">
        <w:r>
          <w:rPr>
            <w:rFonts w:ascii="times new roman;times" w:hAnsi="times new roman;times"/>
            <w:sz w:val="24"/>
            <w:color w:val="0563C1"/>
            <w:u w:val="single"/>
          </w:rPr>
          <w:t xml:space="preserve">от 15 августа 2006 года № 76-ЗИД-IV (САЗ 06-34)</w:t>
        </w:r>
      </w:hyperlink>
      <w:r>
        <w:rPr>
          <w:rFonts w:ascii="times new roman;times" w:hAnsi="times new roman;times"/>
          <w:sz w:val="24"/>
        </w:rPr>
        <w:t xml:space="preserve">; </w:t>
      </w:r>
      <w:hyperlink r:id="rId7">
        <w:r>
          <w:rPr>
            <w:rFonts w:ascii="times new roman;times" w:hAnsi="times new roman;times"/>
            <w:sz w:val="24"/>
            <w:color w:val="0563C1"/>
            <w:u w:val="single"/>
          </w:rPr>
          <w:t xml:space="preserve">от 14 декабря 2006 года 
№ 132-ЗИ-IV (САЗ 06-51)</w:t>
        </w:r>
      </w:hyperlink>
      <w:r>
        <w:rPr>
          <w:rFonts w:ascii="times new roman;times" w:hAnsi="times new roman;times"/>
          <w:sz w:val="24"/>
        </w:rPr>
        <w:t xml:space="preserve">; </w:t>
      </w:r>
      <w:hyperlink r:id="rId8">
        <w:r>
          <w:rPr>
            <w:rFonts w:ascii="times new roman;times" w:hAnsi="times new roman;times"/>
            <w:sz w:val="24"/>
            <w:color w:val="0563C1"/>
            <w:u w:val="single"/>
          </w:rPr>
          <w:t xml:space="preserve">от 20 июня 2007 года № 230-ЗД-IV (САЗ 07-26)</w:t>
        </w:r>
      </w:hyperlink>
      <w:r>
        <w:rPr>
          <w:rFonts w:ascii="times new roman;times" w:hAnsi="times new roman;times"/>
          <w:sz w:val="24"/>
        </w:rPr>
        <w:t xml:space="preserve">; </w:t>
      </w:r>
      <w:r>
        <w:rPr/>
        <w:t xml:space="preserve">
</w:t>
      </w:r>
      <w:hyperlink r:id="rId9">
        <w:r>
          <w:rPr>
            <w:rFonts w:ascii="times new roman;times" w:hAnsi="times new roman;times"/>
            <w:sz w:val="24"/>
            <w:color w:val="0563C1"/>
            <w:u w:val="single"/>
          </w:rPr>
          <w:t xml:space="preserve">от 27 сентября 2007 года № 318-ЗИД-IV (САЗ 07-40)</w:t>
        </w:r>
      </w:hyperlink>
      <w:r>
        <w:rPr>
          <w:rFonts w:ascii="times new roman;times" w:hAnsi="times new roman;times"/>
          <w:sz w:val="24"/>
        </w:rPr>
        <w:t xml:space="preserve">; </w:t>
      </w:r>
      <w:hyperlink r:id="rId10">
        <w:r>
          <w:rPr>
            <w:rFonts w:ascii="times new roman;times" w:hAnsi="times new roman;times"/>
            <w:sz w:val="24"/>
            <w:color w:val="0563C1"/>
            <w:u w:val="single"/>
          </w:rPr>
          <w:t xml:space="preserve">от 26 сентября 
2008 года № 541-ЗД-IV (САЗ 08-38)</w:t>
        </w:r>
      </w:hyperlink>
      <w:r>
        <w:rPr>
          <w:rFonts w:ascii="times new roman;times" w:hAnsi="times new roman;times"/>
          <w:sz w:val="24"/>
        </w:rPr>
        <w:t xml:space="preserve">; </w:t>
      </w:r>
      <w:hyperlink r:id="rId11">
        <w:r>
          <w:rPr>
            <w:rFonts w:ascii="times new roman;times" w:hAnsi="times new roman;times"/>
            <w:sz w:val="24"/>
            <w:color w:val="0563C1"/>
            <w:u w:val="single"/>
          </w:rPr>
          <w:t xml:space="preserve">от 26 сентября 2008 года № 550-ЗИД-IV (САЗ 08-38)</w:t>
        </w:r>
      </w:hyperlink>
      <w:r>
        <w:rPr>
          <w:rFonts w:ascii="times new roman;times" w:hAnsi="times new roman;times"/>
          <w:sz w:val="24"/>
        </w:rPr>
        <w:t xml:space="preserve">; </w:t>
      </w:r>
      <w:hyperlink r:id="rId12">
        <w:r>
          <w:rPr>
            <w:rFonts w:ascii="times new roman;times" w:hAnsi="times new roman;times"/>
            <w:sz w:val="24"/>
            <w:color w:val="0563C1"/>
            <w:u w:val="single"/>
          </w:rPr>
          <w:t xml:space="preserve">от 23 марта 2009 года № 681-ЗИ-IV (САЗ 09-13)</w:t>
        </w:r>
      </w:hyperlink>
      <w:r>
        <w:rPr>
          <w:rFonts w:ascii="times new roman;times" w:hAnsi="times new roman;times"/>
          <w:sz w:val="24"/>
        </w:rPr>
        <w:t xml:space="preserve">; </w:t>
      </w:r>
      <w:hyperlink r:id="rId13">
        <w:r>
          <w:rPr>
            <w:rFonts w:ascii="times new roman;times" w:hAnsi="times new roman;times"/>
            <w:sz w:val="24"/>
            <w:color w:val="0563C1"/>
            <w:u w:val="single"/>
          </w:rPr>
          <w:t xml:space="preserve">от 5 марта 
2010 года № 33-ЗИД-IV (САЗ 10-9)</w:t>
        </w:r>
      </w:hyperlink>
      <w:r>
        <w:rPr>
          <w:rFonts w:ascii="times new roman;times" w:hAnsi="times new roman;times"/>
          <w:sz w:val="24"/>
        </w:rPr>
        <w:t xml:space="preserve">; </w:t>
      </w:r>
      <w:hyperlink r:id="rId14">
        <w:r>
          <w:rPr>
            <w:rFonts w:ascii="times new roman;times" w:hAnsi="times new roman;times"/>
            <w:sz w:val="24"/>
            <w:color w:val="0563C1"/>
            <w:u w:val="single"/>
          </w:rPr>
          <w:t xml:space="preserve">от 8 июля 2010 года № 118-ЗИ-IV 
(САЗ 10-27)</w:t>
        </w:r>
      </w:hyperlink>
      <w:r>
        <w:rPr>
          <w:rFonts w:ascii="times new roman;times" w:hAnsi="times new roman;times"/>
          <w:sz w:val="24"/>
        </w:rPr>
        <w:t xml:space="preserve">; </w:t>
      </w:r>
      <w:hyperlink r:id="rId15">
        <w:r>
          <w:rPr>
            <w:rFonts w:ascii="times new roman;times" w:hAnsi="times new roman;times"/>
            <w:sz w:val="24"/>
            <w:color w:val="0563C1"/>
            <w:u w:val="single"/>
          </w:rPr>
          <w:t xml:space="preserve">от 18 ноября 2010 года № 223-ЗИ-IV (САЗ 10-46)</w:t>
        </w:r>
      </w:hyperlink>
      <w:r>
        <w:rPr>
          <w:rFonts w:ascii="times new roman;times" w:hAnsi="times new roman;times"/>
          <w:sz w:val="24"/>
        </w:rPr>
        <w:t xml:space="preserve">; </w:t>
      </w:r>
      <w:hyperlink r:id="rId16">
        <w:r>
          <w:rPr>
            <w:rFonts w:ascii="times new roman;times" w:hAnsi="times new roman;times"/>
            <w:sz w:val="24"/>
            <w:color w:val="0563C1"/>
            <w:u w:val="single"/>
          </w:rPr>
          <w:t xml:space="preserve">от 12 октября 2011 года № 180-ЗИД-V (САЗ 11-41)</w:t>
        </w:r>
      </w:hyperlink>
      <w:r>
        <w:rPr>
          <w:rFonts w:ascii="times new roman;times" w:hAnsi="times new roman;times"/>
          <w:sz w:val="24"/>
        </w:rPr>
        <w:t xml:space="preserve">; </w:t>
      </w:r>
      <w:hyperlink r:id="rId17">
        <w:r>
          <w:rPr>
            <w:rFonts w:ascii="times new roman;times" w:hAnsi="times new roman;times"/>
            <w:sz w:val="24"/>
            <w:color w:val="0563C1"/>
            <w:u w:val="single"/>
          </w:rPr>
          <w:t xml:space="preserve">от 13 октября 2011 года № 182-ЗИ-V (САЗ 11-41)</w:t>
        </w:r>
      </w:hyperlink>
      <w:r>
        <w:rPr>
          <w:rFonts w:ascii="times new roman;times" w:hAnsi="times new roman;times"/>
          <w:sz w:val="24"/>
        </w:rPr>
        <w:t xml:space="preserve">; </w:t>
      </w:r>
      <w:hyperlink r:id="rId18">
        <w:r>
          <w:rPr>
            <w:rFonts w:ascii="times new roman;times" w:hAnsi="times new roman;times"/>
            <w:sz w:val="24"/>
            <w:color w:val="0563C1"/>
            <w:u w:val="single"/>
          </w:rPr>
          <w:t xml:space="preserve">от 12 июня 2013 года № 115-ЗИД-V (САЗ 13-23)</w:t>
        </w:r>
      </w:hyperlink>
      <w:r>
        <w:rPr>
          <w:rFonts w:ascii="times new roman;times" w:hAnsi="times new roman;times"/>
          <w:sz w:val="24"/>
        </w:rPr>
        <w:t xml:space="preserve">; </w:t>
      </w:r>
      <w:hyperlink r:id="rId19">
        <w:r>
          <w:rPr>
            <w:rFonts w:ascii="times new roman;times" w:hAnsi="times new roman;times"/>
            <w:sz w:val="24"/>
            <w:color w:val="0563C1"/>
            <w:u w:val="single"/>
          </w:rPr>
          <w:t xml:space="preserve">от 28 сентября 2013 года № 209-ЗИ-V (САЗ 13-38,1)</w:t>
        </w:r>
      </w:hyperlink>
      <w:r>
        <w:rPr>
          <w:rFonts w:ascii="times new roman;times" w:hAnsi="times new roman;times"/>
          <w:sz w:val="24"/>
        </w:rPr>
        <w:t xml:space="preserve">; </w:t>
      </w:r>
      <w:hyperlink r:id="rId20">
        <w:r>
          <w:rPr>
            <w:rFonts w:ascii="times new roman;times" w:hAnsi="times new roman;times"/>
            <w:sz w:val="24"/>
            <w:color w:val="0563C1"/>
            <w:u w:val="single"/>
          </w:rPr>
          <w:t xml:space="preserve">от 28 сентября 2013 года № 213-ЗИ-V (САЗ 13-38,1)</w:t>
        </w:r>
      </w:hyperlink>
      <w:r>
        <w:rPr>
          <w:rFonts w:ascii="times new roman;times" w:hAnsi="times new roman;times"/>
          <w:sz w:val="24"/>
        </w:rPr>
        <w:t xml:space="preserve">; </w:t>
      </w:r>
      <w:hyperlink r:id="rId21">
        <w:r>
          <w:rPr>
            <w:rFonts w:ascii="times new roman;times" w:hAnsi="times new roman;times"/>
            <w:sz w:val="24"/>
            <w:color w:val="0563C1"/>
            <w:u w:val="single"/>
          </w:rPr>
          <w:t xml:space="preserve">от 27 октября 2016 года № 238-ЗИ-VI (САЗ 16-43)</w:t>
        </w:r>
      </w:hyperlink>
      <w:r>
        <w:rPr>
          <w:rFonts w:ascii="times new roman;times" w:hAnsi="times new roman;times"/>
          <w:sz w:val="24"/>
        </w:rPr>
        <w:t xml:space="preserve">; </w:t>
      </w:r>
      <w:r>
        <w:rPr/>
        <w:t xml:space="preserve">
</w:t>
      </w:r>
      <w:hyperlink r:id="rId22">
        <w:r>
          <w:rPr>
            <w:rFonts w:ascii="times new roman;times" w:hAnsi="times new roman;times"/>
            <w:sz w:val="24"/>
            <w:color w:val="0563C1"/>
            <w:u w:val="single"/>
          </w:rPr>
          <w:t xml:space="preserve">от 30 ноября 2016 года № 255-ЗИ-VI (САЗ 16-48)</w:t>
        </w:r>
      </w:hyperlink>
      <w:r>
        <w:rPr>
          <w:rFonts w:ascii="times new roman;times" w:hAnsi="times new roman;times"/>
          <w:sz w:val="24"/>
        </w:rPr>
        <w:t xml:space="preserve">; </w:t>
      </w:r>
      <w:hyperlink r:id="rId23">
        <w:r>
          <w:rPr>
            <w:rFonts w:ascii="times new roman;times" w:hAnsi="times new roman;times"/>
            <w:sz w:val="24"/>
            <w:color w:val="0563C1"/>
            <w:u w:val="single"/>
          </w:rPr>
          <w:t xml:space="preserve">от 30 ноября 2016 года 
№ 264-ЗИ-VI (САЗ 16-48)</w:t>
        </w:r>
      </w:hyperlink>
      <w:r>
        <w:rPr>
          <w:rFonts w:ascii="times new roman;times" w:hAnsi="times new roman;times"/>
          <w:sz w:val="24"/>
        </w:rPr>
        <w:t xml:space="preserve">; </w:t>
      </w:r>
      <w:hyperlink r:id="rId24">
        <w:r>
          <w:rPr>
            <w:rFonts w:ascii="times new roman;times" w:hAnsi="times new roman;times"/>
            <w:sz w:val="24"/>
            <w:color w:val="0563C1"/>
            <w:u w:val="single"/>
          </w:rPr>
          <w:t xml:space="preserve">от 3 июля 2017 года № 203-ЗИД-VI (САЗ 17-28)</w:t>
        </w:r>
      </w:hyperlink>
      <w:r>
        <w:rPr>
          <w:rFonts w:ascii="times new roman;times" w:hAnsi="times new roman;times"/>
          <w:sz w:val="24"/>
        </w:rPr>
        <w:t xml:space="preserve">; </w:t>
      </w:r>
      <w:r>
        <w:rPr/>
        <w:t xml:space="preserve">
</w:t>
      </w:r>
      <w:hyperlink r:id="rId25">
        <w:r>
          <w:rPr>
            <w:rFonts w:ascii="times new roman;times" w:hAnsi="times new roman;times"/>
            <w:sz w:val="24"/>
            <w:color w:val="0563C1"/>
            <w:u w:val="single"/>
          </w:rPr>
          <w:t xml:space="preserve">от 16 ноября 2017 года № 313-ЗИ-VI (САЗ 17-47)</w:t>
        </w:r>
      </w:hyperlink>
      <w:r>
        <w:rPr>
          <w:rFonts w:ascii="times new roman;times" w:hAnsi="times new roman;times"/>
          <w:sz w:val="24"/>
        </w:rPr>
        <w:t xml:space="preserve">; </w:t>
      </w:r>
      <w:hyperlink r:id="rId26">
        <w:r>
          <w:rPr>
            <w:rFonts w:ascii="times new roman;times" w:hAnsi="times new roman;times"/>
            <w:sz w:val="24"/>
            <w:color w:val="0563C1"/>
            <w:u w:val="single"/>
          </w:rPr>
          <w:t xml:space="preserve">от 18 декабря 2017 года 
№ 354-ЗИ-VI (САЗ 17-52)</w:t>
        </w:r>
      </w:hyperlink>
      <w:r>
        <w:rPr>
          <w:rFonts w:ascii="times new roman;times" w:hAnsi="times new roman;times"/>
          <w:sz w:val="24"/>
        </w:rPr>
        <w:t xml:space="preserve">; </w:t>
      </w:r>
      <w:hyperlink r:id="rId27">
        <w:r>
          <w:rPr>
            <w:rFonts w:ascii="times new roman;times" w:hAnsi="times new roman;times"/>
            <w:sz w:val="24"/>
            <w:color w:val="0563C1"/>
            <w:u w:val="single"/>
          </w:rPr>
          <w:t xml:space="preserve">от 29 декабря 2017 года № 408-ЗИД-VI 
(САЗ 18-1,1)</w:t>
        </w:r>
      </w:hyperlink>
      <w:r>
        <w:rPr>
          <w:rFonts w:ascii="times new roman;times" w:hAnsi="times new roman;times"/>
          <w:sz w:val="24"/>
        </w:rPr>
        <w:t xml:space="preserve">; </w:t>
      </w:r>
      <w:hyperlink r:id="rId28">
        <w:r>
          <w:rPr>
            <w:rFonts w:ascii="times new roman;times" w:hAnsi="times new roman;times"/>
            <w:sz w:val="24"/>
            <w:color w:val="0563C1"/>
            <w:u w:val="single"/>
          </w:rPr>
          <w:t xml:space="preserve">от 2 июля 2018 года № 203-ЗИД-VI (САЗ 18-27)</w:t>
        </w:r>
      </w:hyperlink>
      <w:r>
        <w:rPr>
          <w:rFonts w:ascii="times new roman;times" w:hAnsi="times new roman;times"/>
          <w:sz w:val="24"/>
        </w:rPr>
        <w:t xml:space="preserve">; </w:t>
      </w:r>
      <w:hyperlink r:id="rId29">
        <w:r>
          <w:rPr>
            <w:rFonts w:ascii="times new roman;times" w:hAnsi="times new roman;times"/>
            <w:sz w:val="24"/>
            <w:color w:val="0563C1"/>
            <w:u w:val="single"/>
          </w:rPr>
          <w:t xml:space="preserve">от 7 июня 
2019 года № 105-ЗИ-VI (САЗ 19-21)</w:t>
        </w:r>
      </w:hyperlink>
      <w:r>
        <w:rPr>
          <w:rFonts w:ascii="times new roman;times" w:hAnsi="times new roman;times"/>
          <w:sz w:val="24"/>
        </w:rPr>
        <w:t xml:space="preserve">; </w:t>
      </w:r>
      <w:hyperlink r:id="rId30">
        <w:r>
          <w:rPr>
            <w:rFonts w:ascii="times new roman;times" w:hAnsi="times new roman;times"/>
            <w:sz w:val="24"/>
            <w:color w:val="0563C1"/>
            <w:u w:val="single"/>
          </w:rPr>
          <w:t xml:space="preserve">от 27 июня 2019 года № 122-ЗИД-VI 
(САЗ 19-24)</w:t>
        </w:r>
      </w:hyperlink>
      <w:r>
        <w:rPr>
          <w:rFonts w:ascii="times new roman;times" w:hAnsi="times new roman;times"/>
          <w:sz w:val="24"/>
        </w:rPr>
        <w:t xml:space="preserve">; </w:t>
      </w:r>
      <w:hyperlink r:id="rId31">
        <w:r>
          <w:rPr>
            <w:rFonts w:ascii="times new roman;times" w:hAnsi="times new roman;times"/>
            <w:sz w:val="24"/>
            <w:color w:val="0563C1"/>
            <w:u w:val="single"/>
          </w:rPr>
          <w:t xml:space="preserve">от 1 августа 2019 года № 164-ЗД-VI (САЗ 19-29)</w:t>
        </w:r>
      </w:hyperlink>
      <w:r>
        <w:rPr>
          <w:rFonts w:ascii="times new roman;times" w:hAnsi="times new roman;times"/>
          <w:sz w:val="24"/>
        </w:rPr>
        <w:t xml:space="preserve">; </w:t>
      </w:r>
      <w:hyperlink r:id="rId32">
        <w:r>
          <w:rPr>
            <w:rFonts w:ascii="times new roman;times" w:hAnsi="times new roman;times"/>
            <w:sz w:val="24"/>
            <w:color w:val="0563C1"/>
            <w:u w:val="single"/>
          </w:rPr>
          <w:t xml:space="preserve">от 24 ноября 2020 года № 203-ЗИ-VI (САЗ 20-48)</w:t>
        </w:r>
      </w:hyperlink>
      <w:r>
        <w:rPr>
          <w:rFonts w:ascii="times new roman;times" w:hAnsi="times new roman;times"/>
          <w:sz w:val="24"/>
        </w:rPr>
        <w:t xml:space="preserve">; </w:t>
      </w:r>
      <w:hyperlink r:id="rId33">
        <w:r>
          <w:rPr>
            <w:rFonts w:ascii="times new roman;times" w:hAnsi="times new roman;times"/>
            <w:sz w:val="24"/>
            <w:color w:val="0563C1"/>
            <w:u w:val="single"/>
          </w:rPr>
          <w:t xml:space="preserve">от 30 декабря 2020 года № 245-ЗИД-VII (САЗ 21-1,1)</w:t>
        </w:r>
      </w:hyperlink>
      <w:r>
        <w:rPr>
          <w:rFonts w:ascii="times new roman;times" w:hAnsi="times new roman;times"/>
          <w:sz w:val="24"/>
        </w:rPr>
        <w:t xml:space="preserve">; </w:t>
      </w:r>
      <w:hyperlink r:id="rId34">
        <w:r>
          <w:rPr>
            <w:rFonts w:ascii="times new roman;times" w:hAnsi="times new roman;times"/>
            <w:sz w:val="24"/>
            <w:color w:val="0563C1"/>
            <w:u w:val="single"/>
          </w:rPr>
          <w:t xml:space="preserve">от 9 июня 2021 года № 115-ЗИД-VII (САЗ 21-23)</w:t>
        </w:r>
      </w:hyperlink>
      <w:r>
        <w:rPr>
          <w:rFonts w:ascii="times new roman;times" w:hAnsi="times new roman;times"/>
          <w:sz w:val="24"/>
        </w:rPr>
        <w:t xml:space="preserve">; </w:t>
      </w:r>
      <w:hyperlink r:id="rId35">
        <w:r>
          <w:rPr>
            <w:rFonts w:ascii="times new roman;times" w:hAnsi="times new roman;times"/>
            <w:sz w:val="24"/>
            <w:color w:val="0563C1"/>
            <w:u w:val="single"/>
          </w:rPr>
          <w:t xml:space="preserve">от 28 декабря 2021 года № 353-ЗИ-VII (САЗ 21-52,1)</w:t>
        </w:r>
      </w:hyperlink>
      <w:r>
        <w:rPr>
          <w:rFonts w:ascii="times new roman;times" w:hAnsi="times new roman;times"/>
          <w:sz w:val="24"/>
        </w:rPr>
        <w:t xml:space="preserve">; </w:t>
      </w:r>
      <w:hyperlink r:id="rId36">
        <w:r>
          <w:rPr>
            <w:rFonts w:ascii="times new roman;times" w:hAnsi="times new roman;times"/>
            <w:sz w:val="24"/>
            <w:color w:val="0563C1"/>
            <w:u w:val="single"/>
          </w:rPr>
          <w:t xml:space="preserve">от 26 декабря 2022 года № 377-ЗИ-VII (САЗ 23-1)</w:t>
        </w:r>
      </w:hyperlink>
      <w:r>
        <w:rPr>
          <w:rFonts w:ascii="times new roman;times" w:hAnsi="times new roman;times"/>
          <w:sz w:val="24"/>
        </w:rPr>
        <w:t xml:space="preserve">; </w:t>
      </w:r>
      <w:hyperlink r:id="rId37">
        <w:r>
          <w:rPr>
            <w:rFonts w:ascii="times new roman;times" w:hAnsi="times new roman;times"/>
            <w:sz w:val="24"/>
            <w:color w:val="0563C1"/>
            <w:u w:val="single"/>
          </w:rPr>
          <w:t xml:space="preserve">от 30 марта 2023 года № 62-ЗИ-VII (САЗ 23-13)</w:t>
        </w:r>
      </w:hyperlink>
      <w:r>
        <w:rPr>
          <w:rFonts w:ascii="times new roman;times" w:hAnsi="times new roman;times"/>
          <w:sz w:val="24"/>
        </w:rPr>
        <w:t xml:space="preserve">; </w:t>
      </w:r>
      <w:hyperlink r:id="rId38">
        <w:r>
          <w:rPr>
            <w:rFonts w:ascii="times new roman;times" w:hAnsi="times new roman;times"/>
            <w:sz w:val="24"/>
            <w:color w:val="0563C1"/>
            <w:u w:val="single"/>
          </w:rPr>
          <w:t xml:space="preserve">от 25 июля 
2023 года № 255-ЗИ-VII (САЗ 23-30)</w:t>
        </w:r>
      </w:hyperlink>
      <w:r>
        <w:rPr>
          <w:rFonts w:ascii="times new roman;times" w:hAnsi="times new roman;times"/>
          <w:sz w:val="24"/>
        </w:rPr>
        <w:t xml:space="preserve">; </w:t>
      </w:r>
      <w:hyperlink r:id="rId39">
        <w:r>
          <w:rPr>
            <w:rFonts w:ascii="times new roman;times" w:hAnsi="times new roman;times"/>
            <w:sz w:val="24"/>
            <w:color w:val="0563C1"/>
            <w:u w:val="single"/>
          </w:rPr>
          <w:t xml:space="preserve">от 27 сентября 2023 года № 284-ЗИД-VII (САЗ 23-39,1)</w:t>
        </w:r>
      </w:hyperlink>
      <w:r>
        <w:rPr>
          <w:rFonts w:ascii="times new roman;times" w:hAnsi="times new roman;times"/>
          <w:sz w:val="24"/>
        </w:rPr>
        <w:t xml:space="preserve">; </w:t>
      </w:r>
      <w:hyperlink r:id="rId40">
        <w:r>
          <w:rPr>
            <w:rFonts w:ascii="times new roman;times" w:hAnsi="times new roman;times"/>
            <w:sz w:val="24"/>
            <w:color w:val="0563C1"/>
            <w:u w:val="single"/>
          </w:rPr>
          <w:t xml:space="preserve">от 1 декабря 2023 года № 363-ЗИ-VII (САЗ 23-48)</w:t>
        </w:r>
      </w:hyperlink>
      <w:r>
        <w:rPr>
          <w:rFonts w:ascii="times new roman;times" w:hAnsi="times new roman;times"/>
          <w:sz w:val="24"/>
        </w:rPr>
        <w:t xml:space="preserve">, следующие изменения и дополнения.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 Подпункт 1) подпункта в) части первой пункта 1 статьи 4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«1) 100 процентов от сбора за проезд по автомобильным дорогам Приднестровской Молдавской Республики транспортных средств полной массой более 18 тонн, не зарегистрированных в Приднестровской Молдавской Республике, а также сборов, установленных в соответствии с пунктом 5 </w:t>
      </w:r>
      <w:r>
        <w:rPr/>
        <w:br/>
      </w:r>
      <w:r>
        <w:rPr>
          <w:rFonts w:ascii="times new roman;times" w:hAnsi="times new roman;times"/>
          <w:sz w:val="24"/>
        </w:rPr>
        <w:t>статьи 5-1 настоящего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 Подпункт 7) подпункта в) части первой пункта 1 статьи 4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100 процентов от сбора за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перевозящих некоторые категории товаров, а также сбора, установленного в соответствии с частью шестой пункта 3 статьи 5-2 настоящего Закона».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3. Пункт 3 статьи 5-1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Уплата сбора в бюджет осуществляется в составе единого таможенного платежа по следующим видам сбора и ставкам:</w:t>
      </w:r>
    </w:p>
    <w:p>
      <w:pPr>
        <w:pStyle w:val="BodyTextoutside-table"/>
        <w:bidi w:val="0"/>
        <w:spacing w:before="0" w:after="283"/>
        <w:ind w:firstLine="709" w:left="0" w:right="0"/>
        <w:jc w:val="left"/>
        <w:rPr/>
      </w:pPr>
      <w:r>
        <w:rPr/>
        <w:t> </w:t>
      </w:r>
    </w:p>
    <w:tbl>
      <w:tblPr>
        <w:tblW w:w="5000" w:type="pct"/>
        <w:jc w:val="left"/>
        <w:tblInd w:w="0" w:type="dxa"/>
        <w:tblLayout w:type="fixed"/>
        <w:tblCellMar>
          <w:top w:w="28" w:type="dxa"/>
          <w:left w:w="28" w:type="dxa"/>
          <w:bottom w:w="28" w:type="dxa"/>
          <w:right w:w="28" w:type="dxa"/>
        </w:tblCellMar>
      </w:tblPr>
      <w:tblGrid>
        <w:gridCol w:w="7162"/>
        <w:gridCol w:w="3043"/>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Вид сбора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Размер сбора, расчетный уровень</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Сбор за одноразовый проезд</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Сбор за постоянный проезд в течение 30 (тридцати) дней</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20</w:t>
            </w:r>
          </w:p>
        </w:tc>
      </w:tr>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Сбор за постоянный проезд в течение 1 (одного) года</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150</w:t>
            </w:r>
          </w:p>
        </w:tc>
      </w:tr>
    </w:tbl>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Сбор за одноразовый проезд представляет собой сбор за однократный въезд с правом перемещения по территории Приднестровской Молдавской Республики транспортного средства, являющегося объектом сбора, и последующий его выезд с территории Приднестровской Молдавской Республики до истечения 1 (одного) месяца со дня въезда.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Сбор за постоянный проезд в течение установленного срока представляет собой сбор за многократный въезд с правом перемещения по территории Приднестровской Молдавской Республики транспортного средства, являющегося объектом сбора, и последующий его выезд с территории Приднестровской Молдавской Республики в течение установленного срока.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Порядок уплаты сборов за проезд по автомобильным дорогам Приднестровской Молдавской Республики транспортных средств полной массой более 18 (восемнадцати) тонн, не зарегистрированных в Приднестровской Молдавской Республике, и применение перечня (видов) сборов устанавливаются Правительством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4. Пункт 4 статьи 5-1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Уплата сбора производится плательщиком: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при въезде на территорию Приднестровской Молдавской Республики транспортного средства, являющегося объектом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до фактического въезда на территорию Приднестровской Молдавской Республики транспортного средства, являющегося объектом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до истечения установленного срока (30 (тридцати) дней или 1 (одного) года) сбора за постоянный проезд без фактического выезда с территории Приднестровской Молдавской Республики транспортного средства, являющегося объектом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уплате сбора в порядке, установленном подпунктом б) части первой настоящего пункта, течение установленного срока сбора начинается со дня фактического въезда на территорию Приднестровской Молдавской Республики транспортного средства, являющегося объектом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уплате сбора в порядке, установленном подпунктом в) части первой настоящего пункта, течение установленного срока сбора начинается со дня уплаты сбора на новый срок».</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5. Пункт 5 статьи 5-1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Плательщик сбора за одноразовый проезд обязан вывезти транспортное средство, являющееся объектом сбора, с территории Приднестровской Молдавской Республики до истечения 1 (одного) месяца с даты въезда.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транспортное средство, в отношении которого был уплачен сбор за одноразовый проезд, не вывезено с территории Приднестровской Молдавской Республики до истечения 1 (одного) месяца с даты въезда, плательщик сбора при выезде с территории Приднестровской Молдавской Республики транспортного средства, являющегося объектом сбора, обязан дополнительно уплатить сбор в размере 45 (сорока пяти) расчетных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Плательщик сбора за постоянный проезд обязан вывезти транспортное средство, являющееся объектом сбора, с территории Приднестровской Молдавской Республики до истечения установленного срока (30 (тридцати) дней или 1 (одного) года) либо уплатить сбор за одноразовый или постоянный проезд в порядке, установленном подпунктом б) части первой пункта 4 настоящей статьи, либо уплатить сбор за постоянный проезд в порядке, установленном подпунктом в) части первой пункта 4 настоящей статьи.</w:t>
      </w:r>
    </w:p>
    <w:p>
      <w:pPr>
        <w:pStyle w:val="BodyTextoutside-table"/>
        <w:bidi w:val="0"/>
        <w:spacing w:before="0" w:after="283"/>
        <w:ind w:firstLine="709" w:left="0" w:right="0"/>
        <w:jc w:val="left"/>
        <w:rPr/>
      </w:pPr>
      <w:r>
        <w:rPr>
          <w:rFonts w:ascii="times new roman;times" w:hAnsi="times new roman;times"/>
          <w:sz w:val="24"/>
        </w:rPr>
        <w:t xml:space="preserve">В случае если транспортное средство, в отношении которого был уплачен сбор за постоянный проезд, не вывезено с территории Приднестровской Молдавской Республики до истечения установленного срока (30 (тридцати) дней или 1 (одного) года) либо до истечения установленного срока сбора за постоянный проезд не уплачен сбор за одноразовый или постоянный проезд в порядке, установленном </w:t>
      </w:r>
      <w:r>
        <w:rPr/>
        <w:br/>
      </w:r>
      <w:r>
        <w:rPr>
          <w:rFonts w:ascii="times new roman;times" w:hAnsi="times new roman;times"/>
          <w:sz w:val="24"/>
        </w:rPr>
        <w:t>подпунктом б) части первой пункта 4 настоящей статьи, либо до истечения установленного срока сбора за постоянный проезд не уплачен сбор за постоянный проезд в порядке, установленном подпунктом в) части первой пункта 4 настоящей статьи, плательщик сбора обязан дополнительно уплатить сбор в размере 150 (ста пятидесяти) расчетных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уплате сбора за одноразовый проезд в порядке, установленном подпунктом б) части первой пункта 4 настоящей статьи, либо сбора за постоянный проезд в порядке, установленном подпунктом б) части первой пункта 4 настоящей статьи, в отношении транспортного средства, являющегося объектом сбора за постоянный проезд, ранее возникшая обязанность плательщика сбора за постоянный проезд по вывозу транспортного средства считается исполненной, а срок сбора за постоянный проезд истекшим – со дня фактического въезда на территорию Приднестровской Молдавской Республики транспортного средства, являющегося объектом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уплате сбора за постоянный проезд в порядке, установленном подпунктом в) части первой пункта 4 настоящей статьи, со дня уплаты сбора на новый срок ранее возникшая обязанность по вывозу транспортного средства, являющегося объектом сбора, с территории Приднестровской Молдавской Республики считается исполненной, а срок ранее уплаченного сбора за постоянный проезд считается истекшим.</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Выезд транспортного средства, являющегося объектом сбора, с территории Приднестровской Молдавской Республики в случаях, указанных в частях второй и четвертой настоящего пункта, разрешается только после исполнения плательщиком обязанности по дополнительной уплате соответствующего сбора».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6. Пункт 6 статьи 5-1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От уплаты сбора освобождаются: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юридические и физические лица, в том числе иностранные, транспортные средства которых перемещают товары, помещенные под таможенную процедуру таможенного транзита;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транспортные средства, выполняющие международные автомобильные перевозки пассажиров, имеющие лицензию на данный вид деятельности в соответствии с действующим законодательством Приднестровской Молдавской Республики или разрешение на осуществление регулярных или нерегулярных (заказных) перевозок, выданное исполнительным органом государственной власти, к ведению которого отнесены вопросы управления транспортом».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7. Статью 5-1 дополнить пунктом 7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«7. Контроль за уплатой сборов, предусмотренных настоящей статьей, осуществляется таможенными органами Приднестровской Молдавской Республики с выдачей документа, подтверждающего уплату сбора, по форме, утвержденной исполнительным органом государственной власти, осуществляющим непосредственное руководство таможенным делом».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8. Примечание к статье 5-1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«Примечание.</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Для целей взимания сбора под транспортным средством, не зарегистрированным в Приднестровской Молдавской Республике, также понимается транспортное средство, состоящее на временном учете в органах межрайонного регистрационно-экзаменационного отделения Государственной автомобильной инспекции Министерства внутренних дел Приднестровской Молдавской Республики».</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9. Пункт 3 статьи 5-2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Сбор представляет собой плату за однократный въезд с правом перемещения по территории Приднестровской Молдавской Республики транспортного средства, являющегося объектом сбора, и последующий его выезд с территории Приднестровской Молдавской Республики до истечения 1 (одного) месяца со дня въезда.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Ставка сбора составляет 15 (пятнадцать) расчетных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Уплата сбора производится плательщиком при въезде на территорию Приднестровской Молдавской Республики транспортного средства, являющегося объектом сбора, либо до фактического въезда на территорию Приднестровской Молдавской Республики транспортного средства, являющегося объектом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При уплате сбора до фактического въезда на территорию Приднестровской Молдавской Республики транспортного средства, являющегося объектом сбора, течение установленного срока сбора начинается со дня фактического въезда на территорию Приднестровской Молдавской Республики транспортного средства, являющегося объектом сбора.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Плательщик сбора обязан вывезти транспортное средство, являющееся объектом сбора, с территории Приднестровской Молдавской Республики до истечения 1 (одного) месяца со дня въезда.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если транспортное средство, в отношении которого был уплачен сбор, не вывезено с территории Приднестровской Молдавской Республики до истечения 1 (одного) месяца с даты въезда, плательщик сбора при выезде с территории Приднестровской Молдавской Республики транспортного средства, являющегося объектом сбора, обязан дополнительно уплатить сбор в размере 45 (сорока пяти) расчетных уровней.</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Выезд транспортного средства, являющегося объектом сбора, с территории Приднестровской Молдавской Республики в случае, указанном в части шестой настоящего пункта, разрешается только после исполнения плательщиком обязанности по дополнительной уплате сбора в размере 45 (сорока пяти) расчетных уровней».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10. Пункт 4 статьи 5-2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«4. Уплата сбора в бюджет осуществляется в составе единого таможенного платежа.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уплаты сбора освобождаются юридические и физические лица, в том числе иностранные, транспортные средства которых перемещают товары, помещенные под таможенную процедуру таможенного транзита.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От уплаты сбора, предусмотренного частью шестой пункта 3 настоящей статьи, освобождаются плательщики сбора в случаях, когда причинами невывоза транспортного средства, являющегося объектом сбора, с территории Приднестровской Молдавской Республики являются возникшие до истечения установленного срока сбора следующие обстоятельства: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а) наличие неисправностей и (или) условий, при которых запрещается эксплуатация транспортного средства, – при предоставлении акта исполнительного органа государственной власти, в ведении которого находятся вопросы обеспечения безопасности дорожного движения, с указанием предельного срока невозможности эксплуатации транспортного средства;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б) временная утрата трудоспособности плательщиком сбора – физическим лицом при предоставлении подтверждающих данное обстоятельство документов».</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11. Пункт 5 статьи 5-2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«5. Порядок уплаты сбора за проезд по автомобильным дорогам Приднестровской Молдавской Республики транспортных средств, являющихся объектом сбора, устанавливается Правительством Приднестровской Молдавской Республики.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Правительство Приднестровской Молдавской Республики вправе регулировать правовым актом размеры сборов в пределах 50 процентов от установленного частью второй пункта 3 настоящей статьи размера сбора в течение 1 (одного) года в отношении транспортных средств, являющихся объектами сбора, а также определять порядок и условия их применения».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12. Пункт 6 статьи 5-2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«6. Контроль за уплатой сборов, предусмотренных настоящей статьей, осуществляется таможенными органами Приднестровской Молдавской Республики с выдачей документа, подтверждающего уплату сбора по форме, утвержденной исполнительным органом государственной власти, осуществляющим непосредственное руководство таможенным делом».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13. Пункт 5 статьи 7 дополнить частью третьей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«Правительство Приднестровской Молдавской Республики вправе в отношении транспортных средств, являющихся объектом сбора и перевозящих некоторые категории товаров, установить полное либо частичное освобождение от уплаты сбора, а также определять порядок и условия его применения».</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14. Пункт 8 статьи 7 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«8. Контроль за уплатой сборов, предусмотренных настоящей статьей, осуществляется таможенными органами Приднестровской Молдавской Республики с выдачей документа, подтверждающего уплату сбора, по форме, утвержденной исполнительным органом государственной власти, осуществляющим непосредственное руководство таможенным делом».</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15. Статью 9-2 дополнить пунктом 3 следующего содержания:</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 Требования части второй и части четвертой пункта 5 статьи 5-1, а также требования части шестой пункта 3 статьи 5-2 настоящего Закона, устанавливающие обязанность  по уплате сборов, применяются к плательщикам, уплатившим сбор за проезд по автомобильным дорогам Приднестровской Молдавской Республики транспортных средств полной массой более 18 тонн, не зарегистрированных в Приднестровской Молдавской Республике и (или) сбор за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перевозящих некоторые категории товаров, после 31 декабря 2023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16. Статью 9-2 дополнить пунктом 4 следующего содержания:</w:t>
      </w:r>
    </w:p>
    <w:p>
      <w:pPr>
        <w:pStyle w:val="BodyTextoutside-table"/>
        <w:bidi w:val="0"/>
        <w:spacing w:before="0" w:after="283"/>
        <w:ind w:firstLine="709" w:left="0" w:right="0"/>
        <w:jc w:val="left"/>
        <w:rPr/>
      </w:pPr>
      <w:r>
        <w:rPr>
          <w:rFonts w:ascii="times new roman;times" w:hAnsi="times new roman;times"/>
          <w:sz w:val="24"/>
        </w:rPr>
        <w:t xml:space="preserve">«4. Плательщики сбора за одноразовый или постоянный проезд, установленного в соответствии со статьей 5-1 настоящего Закона, транспортные средства которых по состоянию на 1 января 2024 года находятся на территории Приднестровской Молдавской Республики без уплаты сбора либо срок, предусмотренный уплатой сбора, истек, обязаны в срок до 1 июля 2024 года уплатить сбор за постоянный проезд в течение </w:t>
      </w:r>
      <w:r>
        <w:rPr/>
        <w:br/>
      </w:r>
      <w:r>
        <w:rPr>
          <w:rFonts w:ascii="times new roman;times" w:hAnsi="times new roman;times"/>
          <w:sz w:val="24"/>
        </w:rPr>
        <w:t>1 (одного) года в размере 150 (ста пятидесяти) расчетных уровней, при этом право на перемещение по территории Приднестровской Молдавской Республики указанных транспортных средств считается возникшим с 1 января 2024 года.</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В случае неуплаты сбора за постоянный проезд в течение 1 (одного) года в размере 150 (ста пятидесяти) расчетных уровней в срок, указанный в части первой настоящего пункта, таможенным органам Приднестровской Молдавской Республики принять меры для принудительного взыскания указанного сбора в порядке, установленном Таможенным кодексом Приднестровской Молдавской Республики. При взыскании таможенными органами Приднестровской Молдавской Республики указанного сбора в принудительном порядке право на перемещение по территории Приднестровской Молдавской Республики транспортных средств, являющихся объектом сбора, считается возникшим у плательщика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17. В таблице «СТАВКИ СБОРА за въезд и проезд по автомобильным дорогам Приднестровской Молдавской Республики транспортных средств, </w:t>
      </w:r>
      <w:r>
        <w:rPr/>
        <w:br/>
      </w:r>
      <w:r>
        <w:rPr>
          <w:rFonts w:ascii="times new roman;times" w:hAnsi="times new roman;times"/>
          <w:sz w:val="24"/>
        </w:rPr>
        <w:t xml:space="preserve">не зарегистрированных в Приднестровской Молдавской Республике» Приложения к Закону Приднестровской Молдавской Республики </w:t>
      </w:r>
      <w:r>
        <w:rPr/>
        <w:br/>
      </w:r>
      <w:r>
        <w:rPr>
          <w:rFonts w:ascii="times new roman;times" w:hAnsi="times new roman;times"/>
          <w:sz w:val="24"/>
        </w:rPr>
        <w:t>«О Дорожном фонде Приднестровской Молдавской Республике» строку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6699"/>
        <w:gridCol w:w="1886"/>
        <w:gridCol w:w="1620"/>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Грузовой автомобиль и седельный тягач с прицепом (прицепами) или полуприцепом и без них; прицеп или полуприцеп; автомобиль специального назначения* (без превышения допустимой весовой нагрузки на ось) полной массой (в том числе полной массой автопоезда):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6699"/>
        <w:gridCol w:w="1886"/>
        <w:gridCol w:w="1620"/>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rFonts w:ascii="times new roman;times" w:hAnsi="times new roman;times"/>
                <w:sz w:val="20"/>
              </w:rPr>
              <w:t>Грузовой автомобиль и седельный тягач с прицепом (прицепами) или полуприцепом и без них</w:t>
            </w:r>
            <w:r>
              <w:rPr>
                <w:rStyle w:val="Strong"/>
                <w:rFonts w:ascii="times new roman;times" w:hAnsi="times new roman;times"/>
                <w:sz w:val="20"/>
              </w:rPr>
              <w:t>,</w:t>
            </w:r>
            <w:r>
              <w:rPr>
                <w:rFonts w:ascii="times new roman;times" w:hAnsi="times new roman;times"/>
                <w:sz w:val="20"/>
              </w:rPr>
              <w:t xml:space="preserve"> прицеп или полуприцеп</w:t>
            </w:r>
            <w:r>
              <w:rPr>
                <w:rStyle w:val="Strong"/>
                <w:rFonts w:ascii="times new roman;times" w:hAnsi="times new roman;times"/>
                <w:sz w:val="20"/>
              </w:rPr>
              <w:t>,</w:t>
            </w:r>
            <w:r>
              <w:rPr>
                <w:rFonts w:ascii="times new roman;times" w:hAnsi="times new roman;times"/>
                <w:sz w:val="20"/>
              </w:rPr>
              <w:t xml:space="preserve"> автомобиль специального назначения* (без превышения допустимой весовой нагрузки на ось) полной массой (в том числе полной массой автопоезда):</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pPr>
            <w:r>
              <w:rPr/>
              <w:t> </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18. В таблице «СТАВКИ СБОРА за въезд и проезд по автомобильным дорогам Приднестровской Молдавской Республики транспортных средств, </w:t>
      </w:r>
      <w:r>
        <w:rPr/>
        <w:br/>
      </w:r>
      <w:r>
        <w:rPr>
          <w:rFonts w:ascii="times new roman;times" w:hAnsi="times new roman;times"/>
          <w:sz w:val="24"/>
        </w:rPr>
        <w:t xml:space="preserve">не зарегистрированных в Приднестровской Молдавской Республике» Приложения к Закону Приднестровской Молдавской Республики </w:t>
      </w:r>
      <w:r>
        <w:rPr/>
        <w:br/>
      </w:r>
      <w:r>
        <w:rPr>
          <w:rFonts w:ascii="times new roman;times" w:hAnsi="times new roman;times"/>
          <w:sz w:val="24"/>
        </w:rPr>
        <w:t>«О Дорожном фонде Приднестровской Молдавской Республике» строку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6689"/>
        <w:gridCol w:w="1325"/>
        <w:gridCol w:w="219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Транспортное средство с превышением допустимых весовых нагрузок на ось и габариты:</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6689"/>
        <w:gridCol w:w="1325"/>
        <w:gridCol w:w="219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Транспортное средство с превышением полной массы, допустимых весовых нагрузок на ось и габаритов:</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pPr>
            <w:r>
              <w:rPr/>
              <w:t> </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right"/>
        <w:rPr/>
      </w:pPr>
      <w:r>
        <w:rPr/>
        <w:t> </w:t>
      </w:r>
    </w:p>
    <w:p>
      <w:pPr>
        <w:pStyle w:val="BodyTextoutside-table"/>
        <w:bidi w:val="0"/>
        <w:spacing w:before="0" w:after="283"/>
        <w:ind w:firstLine="709" w:left="0" w:right="0"/>
        <w:jc w:val="left"/>
        <w:outlineLvl w:val="1"/>
        <w:rPr/>
      </w:pPr>
      <w:r>
        <w:rPr>
          <w:rFonts w:ascii="times new roman;times" w:hAnsi="times new roman;times"/>
          <w:sz w:val="24"/>
        </w:rPr>
        <w:t xml:space="preserve">19. В таблице «СТАВКИ СБОРА за въезд и проезд по автомобильным дорогам Приднестровской Молдавской Республики транспортных средств, </w:t>
      </w:r>
      <w:r>
        <w:rPr/>
        <w:br/>
      </w:r>
      <w:r>
        <w:rPr>
          <w:rFonts w:ascii="times new roman;times" w:hAnsi="times new roman;times"/>
          <w:sz w:val="24"/>
        </w:rPr>
        <w:t xml:space="preserve">не зарегистрированных в Приднестровской Молдавской Республике» Приложения к Закону Приднестровской Молдавской Республики </w:t>
      </w:r>
      <w:r>
        <w:rPr/>
        <w:br/>
      </w:r>
      <w:r>
        <w:rPr>
          <w:rFonts w:ascii="times new roman;times" w:hAnsi="times new roman;times"/>
          <w:sz w:val="24"/>
        </w:rPr>
        <w:t>«О Дорожном фонде Приднестровской Молдавской Республике» строку:</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6005"/>
        <w:gridCol w:w="2049"/>
        <w:gridCol w:w="2151"/>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 за выдачу предварительного заключения и специального разрешения</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изложить в следующей редакции:</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w:t>
      </w:r>
    </w:p>
    <w:tbl>
      <w:tblPr>
        <w:tblW w:w="5000" w:type="pct"/>
        <w:jc w:val="left"/>
        <w:tblInd w:w="0" w:type="dxa"/>
        <w:tblLayout w:type="fixed"/>
        <w:tblCellMar>
          <w:top w:w="28" w:type="dxa"/>
          <w:left w:w="28" w:type="dxa"/>
          <w:bottom w:w="28" w:type="dxa"/>
          <w:right w:w="28" w:type="dxa"/>
        </w:tblCellMar>
      </w:tblPr>
      <w:tblGrid>
        <w:gridCol w:w="5984"/>
        <w:gridCol w:w="2059"/>
        <w:gridCol w:w="2162"/>
      </w:tblGrid>
      <w:tr>
        <w:trPr/>
        <w:tc>
          <w:tcPr>
            <w:tcW w:w="0" w:type="auto"/>
            <w:tcBorders>
              <w:top w:val="single" w:sz="2" w:space="0" w:color="000000"/>
              <w:left w:val="single" w:sz="2" w:space="0" w:color="000000"/>
              <w:bottom w:val="single" w:sz="2" w:space="0" w:color="000000"/>
              <w:right w:val="single" w:sz="2" w:space="0" w:color="000000"/>
            </w:tcBorders>
          </w:tcPr>
          <w:p>
            <w:pPr>
              <w:pStyle w:val="TableContents"/>
              <w:bidi w:val="0"/>
              <w:spacing w:before="57" w:after="57"/>
              <w:ind w:hanging="0" w:left="0" w:right="0"/>
              <w:jc w:val="left"/>
              <w:rPr>
                <w:rFonts w:ascii="times new roman;times" w:hAnsi="times new roman;times"/>
                <w:sz w:val="20"/>
              </w:rPr>
            </w:pPr>
            <w:r>
              <w:rPr>
                <w:rFonts w:ascii="times new roman;times" w:hAnsi="times new roman;times"/>
                <w:sz w:val="20"/>
              </w:rPr>
              <w:t>- за предварительное заключение и специальное разрешение</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45</w:t>
            </w:r>
          </w:p>
        </w:tc>
        <w:tc>
          <w:tcPr>
            <w:tcW w:w="0" w:type="auto"/>
            <w:tcBorders>
              <w:top w:val="single" w:sz="2" w:space="0" w:color="000000"/>
              <w:left w:val="single" w:sz="2" w:space="0" w:color="000000"/>
              <w:bottom w:val="single" w:sz="2" w:space="0" w:color="000000"/>
              <w:right w:val="single" w:sz="2" w:space="0" w:color="000000"/>
            </w:tcBorders>
            <w:vAlign w:val="center"/>
          </w:tcPr>
          <w:p>
            <w:pPr>
              <w:pStyle w:val="TableContents"/>
              <w:bidi w:val="0"/>
              <w:spacing w:before="57" w:after="57"/>
              <w:ind w:hanging="0" w:left="0" w:right="0"/>
              <w:jc w:val="center"/>
              <w:rPr>
                <w:rFonts w:ascii="times new roman;times" w:hAnsi="times new roman;times"/>
                <w:sz w:val="20"/>
              </w:rPr>
            </w:pPr>
            <w:r>
              <w:rPr>
                <w:rFonts w:ascii="times new roman;times" w:hAnsi="times new roman;times"/>
                <w:sz w:val="20"/>
              </w:rPr>
              <w:t>0</w:t>
            </w:r>
          </w:p>
        </w:tc>
      </w:tr>
    </w:tbl>
    <w:p>
      <w:pPr>
        <w:pStyle w:val="BodyTextoutside-table"/>
        <w:bidi w:val="0"/>
        <w:spacing w:before="0" w:after="283"/>
        <w:ind w:firstLine="709" w:left="0" w:right="0"/>
        <w:jc w:val="right"/>
        <w:rPr>
          <w:rFonts w:ascii="times new roman;times" w:hAnsi="times new roman;times"/>
          <w:sz w:val="24"/>
        </w:rPr>
      </w:pPr>
      <w:r>
        <w:rPr>
          <w:rFonts w:ascii="times new roman;times" w:hAnsi="times new roman;times"/>
          <w:sz w:val="24"/>
        </w:rPr>
        <w:t>».</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1"/>
        <w:rPr>
          <w:rFonts w:ascii="times new roman;times" w:hAnsi="times new roman;times"/>
          <w:sz w:val="24"/>
        </w:rPr>
      </w:pPr>
      <w:r>
        <w:rPr>
          <w:rFonts w:ascii="times new roman;times" w:hAnsi="times new roman;times"/>
          <w:sz w:val="24"/>
        </w:rPr>
        <w:t>20. Пункт 3 Примечания к таблице «СТАВКИ СБОРА за въезд и проезд по автомобильным дорогам Приднестровской Молдавской Республики транспортных средств, не зарегистрированных в Приднестровской Молдавской Республике» Приложения к Закону Приднестровской Молдавской Республики «О Дорожном фонде Приднестровской Молдавской Республике» изложить в следующей редакции:</w:t>
      </w:r>
    </w:p>
    <w:p>
      <w:pPr>
        <w:pStyle w:val="BodyTextoutside-table"/>
        <w:bidi w:val="0"/>
        <w:spacing w:before="0" w:after="283"/>
        <w:ind w:firstLine="709" w:left="0" w:right="0"/>
        <w:jc w:val="left"/>
        <w:rPr/>
      </w:pPr>
      <w:r>
        <w:rPr>
          <w:rFonts w:ascii="times new roman;times" w:hAnsi="times new roman;times"/>
          <w:sz w:val="24"/>
        </w:rPr>
        <w:t xml:space="preserve">«3. Владельцы или пользователи транспортных средств с превышением полной массы, допустимых весовых нагрузок на ось или габаритов без специального разрешения и документов об уплате сбора за въезд на территорию и проезд по территории Приднестровской Молдавской Республики подвергаются штрафу в размере, установленном Кодексом </w:t>
      </w:r>
      <w:r>
        <w:rPr/>
        <w:br/>
      </w:r>
      <w:r>
        <w:rPr>
          <w:rFonts w:ascii="times new roman;times" w:hAnsi="times new roman;times"/>
          <w:sz w:val="24"/>
        </w:rPr>
        <w:t>Приднестровской Молдавской Республики об административных правонарушениях. Уплата штрафа не освобождает от уплаты соответствующего сбора».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outlineLvl w:val="0"/>
        <w:rPr/>
      </w:pPr>
      <w:r>
        <w:rPr>
          <w:rStyle w:val="Strong"/>
          <w:rFonts w:ascii="times new roman;times" w:hAnsi="times new roman;times"/>
          <w:sz w:val="24"/>
        </w:rPr>
        <w:t>Статья 2.</w:t>
      </w:r>
      <w:r>
        <w:rPr>
          <w:rFonts w:ascii="times new roman;times" w:hAnsi="times new roman;times"/>
          <w:sz w:val="24"/>
        </w:rPr>
        <w:t xml:space="preserve"> Настоящий Закон вступает в силу со дня, следующего за днем официального опубликования, за исключением пунктов 1–5, 7–9, 11, 12, 14–20 статьи 1 настоящего Закона.</w:t>
      </w:r>
    </w:p>
    <w:p>
      <w:pPr>
        <w:pStyle w:val="BodyTextoutside-table"/>
        <w:bidi w:val="0"/>
        <w:spacing w:before="0" w:after="283"/>
        <w:ind w:firstLine="709" w:left="0" w:right="0"/>
        <w:jc w:val="left"/>
        <w:rPr/>
      </w:pPr>
      <w:r>
        <w:rPr>
          <w:rFonts w:ascii="times new roman;times" w:hAnsi="times new roman;times"/>
          <w:sz w:val="24"/>
        </w:rPr>
        <w:t xml:space="preserve">Пункты 1–5, 7–9, 11, 12, 14–20 статьи 1 настоящего Закона вступают в силу со дня, следующего за днем официального опубликования, </w:t>
      </w:r>
      <w:r>
        <w:rPr/>
        <w:br/>
      </w:r>
      <w:r>
        <w:rPr>
          <w:rFonts w:ascii="times new roman;times" w:hAnsi="times new roman;times"/>
          <w:sz w:val="24"/>
        </w:rPr>
        <w:t>и распространяют свое действие на правоотношения, возникшие с 1 января 2024 года.</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rStyle w:val="Strong"/>
          <w:rFonts w:ascii="times new roman;times" w:hAnsi="times new roman;times"/>
          <w:sz w:val="24"/>
        </w:rPr>
        <w:t>Президент</w:t>
      </w:r>
    </w:p>
    <w:p>
      <w:pPr>
        <w:pStyle w:val="BodyTextoutside-table"/>
        <w:bidi w:val="0"/>
        <w:spacing w:before="0" w:after="283"/>
        <w:ind w:firstLine="709" w:left="0" w:right="0"/>
        <w:jc w:val="left"/>
        <w:rPr/>
      </w:pPr>
      <w:r>
        <w:rPr>
          <w:rStyle w:val="Strong"/>
          <w:rFonts w:ascii="times new roman;times" w:hAnsi="times new roman;times"/>
          <w:sz w:val="24"/>
        </w:rPr>
        <w:t>Приднестровской</w:t>
      </w:r>
    </w:p>
    <w:p>
      <w:pPr>
        <w:pStyle w:val="BodyTextoutside-table"/>
        <w:bidi w:val="0"/>
        <w:spacing w:before="0" w:after="283"/>
        <w:ind w:firstLine="709" w:left="0" w:right="0"/>
        <w:jc w:val="left"/>
        <w:rPr/>
      </w:pPr>
      <w:r>
        <w:rPr>
          <w:rStyle w:val="Strong"/>
          <w:rFonts w:ascii="times new roman;times" w:hAnsi="times new roman;times"/>
          <w:sz w:val="24"/>
        </w:rPr>
        <w:t>Молдавской Республики                                       В. Н. КРАСНОСЕЛЬСКИЙ</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pPr>
      <w:r>
        <w:rPr/>
        <w:t> </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г. Тирасполь</w:t>
      </w:r>
    </w:p>
    <w:p>
      <w:pPr>
        <w:pStyle w:val="BodyTextoutside-table"/>
        <w:bidi w:val="0"/>
        <w:spacing w:before="0" w:after="283"/>
        <w:ind w:firstLine="709" w:left="0" w:right="0"/>
        <w:jc w:val="left"/>
        <w:rPr>
          <w:rFonts w:ascii="times new roman;times" w:hAnsi="times new roman;times"/>
          <w:sz w:val="24"/>
        </w:rPr>
      </w:pPr>
      <w:r>
        <w:rPr>
          <w:rFonts w:ascii="times new roman;times" w:hAnsi="times new roman;times"/>
          <w:sz w:val="24"/>
        </w:rPr>
        <w:t>30 мая 2024 г.</w:t>
      </w:r>
    </w:p>
    <w:p>
      <w:pPr>
        <w:pStyle w:val="BodyTextoutside-table"/>
        <w:bidi w:val="0"/>
        <w:spacing w:before="0" w:after="283"/>
        <w:ind w:firstLine="709" w:left="0" w:right="0"/>
        <w:jc w:val="left"/>
        <w:rPr/>
      </w:pPr>
      <w:r>
        <w:rPr/>
        <w:t xml:space="preserve">№ </w:t>
      </w:r>
      <w:r>
        <w:rPr>
          <w:rFonts w:ascii="times new roman;times" w:hAnsi="times new roman;times"/>
          <w:sz w:val="24"/>
        </w:rPr>
        <w:t>95-ЗИД-VII</w:t>
      </w:r>
    </w:p>
    <w:p>
      <w:pPr>
        <w:pStyle w:val="BodyTextoutside-table"/>
        <w:bidi w:val="0"/>
        <w:spacing w:before="0" w:after="283"/>
        <w:ind w:firstLine="709" w:left="0" w:right="0"/>
        <w:jc w:val="left"/>
        <w:rPr/>
      </w:pPr>
      <w:r>
        <w:rPr/>
        <w:t> </w:t>
      </w:r>
    </w:p>
    <w:sectPr>
      <w:type w:val="nextPage"/>
      <w:pgSz w:w="11906" w:h="16838"/>
      <w:pgMar w:left="1134" w:right="567" w:gutter="0" w:header="0" w:top="567" w:footer="0" w:bottom="567"/>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altName w:val="serif"/>
    <w:charset w:val="01"/>
    <w:family w:val="auto"/>
    <w:pitch w:val="default"/>
  </w:font>
  <w:font w:name="Liberation Sans">
    <w:altName w:val="Arial"/>
    <w:charset w:val="01"/>
    <w:family w:val="swiss"/>
    <w:pitch w:val="variable"/>
  </w:font>
  <w:font w:name="times new roman">
    <w:altName w:val="times"/>
    <w:charset w:val="01"/>
    <w:family w:val="auto"/>
    <w:pitch w:val="default"/>
  </w:font>
</w:fonts>
</file>

<file path=word/settings.xml><?xml version="1.0" encoding="utf-8"?>
<w:settings xmlns:w="http://schemas.openxmlformats.org/wordprocessingml/2006/main">
  <w:zoom w:percent="100"/>
  <w:defaultTabStop w:val="1134"/>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ru-RU" w:eastAsia="zh-CN" w:bidi="hi-IN"/>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Times New Roman;serif" w:hAnsi="Times New Roman;serif" w:eastAsia="Times New Roman;serif" w:cs="Times New Roman;serif"/>
      <w:color w:val="000000"/>
      <w:sz w:val="24"/>
      <w:szCs w:val="24"/>
      <w:lang w:val="ru-RU" w:eastAsia="zh-CN" w:bidi="hi-IN"/>
    </w:rPr>
  </w:style>
  <w:style w:type="paragraph" w:styleId="Heading1">
    <w:name w:val="heading 1"/>
    <w:basedOn w:val="Heading"/>
    <w:next w:val="BodyText"/>
    <w:qFormat/>
    <w:pPr/>
    <w:rPr>
      <w:b/>
      <w:bCs/>
      <w:sz w:val="48"/>
      <w:szCs w:val="48"/>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EndnoteCharacters">
    <w:name w:val="Endnote Characters"/>
    <w:qFormat/>
    <w:rPr/>
  </w:style>
  <w:style w:type="character" w:styleId="FootnoteCharacters">
    <w:name w:val="Footnote Characters"/>
    <w:qFormat/>
    <w:rPr/>
  </w:style>
  <w:style w:type="character" w:styleId="Hyperlink">
    <w:name w:val="Hyperlink"/>
    <w:rPr>
      <w:color w:val="000080"/>
      <w:u w:val="single"/>
    </w:rPr>
  </w:style>
  <w:style w:type="character" w:styleId="Strong">
    <w:name w:val="Strong"/>
    <w:qFormat/>
    <w:rPr>
      <w:b/>
      <w:bCs/>
    </w:rPr>
  </w:style>
  <w:style w:type="character" w:styleId="Emphasis">
    <w:name w:val="Emphasis"/>
    <w:qFormat/>
    <w:rPr>
      <w:i/>
      <w:iCs/>
    </w:rPr>
  </w:style>
  <w:style w:type="paragraph" w:styleId="HorizontalLine">
    <w:name w:val="Horizontal Line"/>
    <w:basedOn w:val="Normal"/>
    <w:next w:val="BodyText"/>
    <w:qFormat/>
    <w:pPr>
      <w:pBdr>
        <w:bottom w:val="double" w:sz="2" w:space="0" w:color="808080"/>
      </w:pBdr>
      <w:spacing w:before="0" w:after="283"/>
    </w:pPr>
    <w:rPr>
      <w:sz w:val="12"/>
    </w:rPr>
  </w:style>
  <w:style w:type="paragraph" w:styleId="BodyText">
    <w:name w:val="Body Text"/>
    <w:basedOn w:val="Normal"/>
    <w:pPr>
      <w:spacing w:before="0" w:after="0"/>
    </w:pPr>
    <w:rPr/>
  </w:style>
  <w:style w:type="paragraph" w:styleId="EnvelopeReturn">
    <w:name w:val="envelope return"/>
    <w:basedOn w:val="Normal"/>
    <w:pPr/>
    <w:rPr>
      <w:i/>
    </w:rPr>
  </w:style>
  <w:style w:type="paragraph" w:styleId="TableContents">
    <w:name w:val="Table Contents"/>
    <w:basedOn w:val="BodyText"/>
    <w:qFormat/>
    <w:pPr/>
    <w:rPr/>
  </w:style>
  <w:style w:type="paragraph" w:styleId="Heading">
    <w:name w:val="Heading"/>
    <w:basedOn w:val="Normal"/>
    <w:next w:val="BodyText"/>
    <w:qFormat/>
    <w:pPr>
      <w:keepNext w:val="true"/>
      <w:spacing w:before="240" w:after="283"/>
    </w:pPr>
    <w:rPr>
      <w:rFonts w:ascii="Liberation Sans" w:hAnsi="Liberation Sans"/>
      <w:sz w:val="28"/>
      <w:szCs w:val="28"/>
    </w:rPr>
  </w:style>
  <w:style w:type="paragraph" w:styleId="Index">
    <w:name w:val="Index"/>
    <w:basedOn w:val="Normal"/>
    <w:qFormat/>
    <w:pPr>
      <w:suppressLineNumbers/>
    </w:pPr>
    <w:rPr/>
  </w:style>
  <w:style w:type="paragraph" w:styleId="Caption">
    <w:name w:val="caption"/>
    <w:basedOn w:val="Normal"/>
    <w:qFormat/>
    <w:pPr>
      <w:suppressLineNumbers/>
      <w:spacing w:before="120" w:after="120"/>
    </w:pPr>
    <w:rPr>
      <w:i/>
      <w:iCs/>
      <w:sz w:val="24"/>
      <w:szCs w:val="24"/>
    </w:rPr>
  </w:style>
  <w:style w:type="paragraph" w:styleId="List">
    <w:name w:val="List"/>
    <w:basedOn w:val="BodyText"/>
    <w:pPr/>
    <w:rPr/>
  </w:style>
  <w:style w:type="paragraph" w:styleId="BodyTextoutside-table">
    <w:name w:val="Body Text.outside-table"/>
    <w:basedOn w:val="BodyText"/>
    <w:qFormat/>
    <w:pPr>
      <w:spacing w:lineRule="auto" w:line="274"/>
      <w:ind w:firstLine="709"/>
    </w:pPr>
    <w:rPr/>
  </w:style>
  <w:style w:type="paragraph" w:styleId="TableHeading">
    <w:name w:val="Table Heading"/>
    <w:basedOn w:val="TableContents"/>
    <w:qFormat/>
    <w:pPr>
      <w:suppressLineNumbers/>
      <w:jc w:val="center"/>
    </w:pPr>
    <w:rPr>
      <w:b/>
      <w:bC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hyperlink" Target="documents/search/doc-link/?q=%D0%BE%D1%82%2029%20%D1%81%D0%B5%D0%BD%D1%82%D1%8F%D0%B1%D1%80%D1%8F%202005%20%D0%B3%D0%BE%D0%B4%D0%B0%20%E2%84%96%20630-%D0%97-III%20%C2%AB%D0%9E%20%D0%B4%D0%BE%D1%80%D0%BE%D0%B6%D0%BD%D1%8B%D1%85%20%D1%84%D0%BE%D0%BD%D0%B4%D0%B0%D1%85%20%D0%B2%20%D0%9F%D1%80%D0%B8%D0%B4%D0%BD%D0%B5%D1%81%D1%82%D1%80%D0%BE%D0%B2%D1%81%D0%BA%D0%BE%D0%B9%20%D0%9C%D0%BE%D0%BB%D0%B4%D0%B0%D0%B2%D1%81%D0%BA%D0%BE%D0%B9%20%D0%A0%D0%B5%D1%81%D0%BF%D1%83%D0%B1%D0%BB%D0%B8%D0%BA%D0%B5%C2%BB%20%28%D0%A1%D0%90%D0%97%2005-40%2C1%29" TargetMode="External"/><Relationship Id="rId6" Type="http://schemas.openxmlformats.org/officeDocument/2006/relationships/hyperlink" Target="documents/search/doc-link/?q=%D0%BE%D1%82%2015%20%D0%B0%D0%B2%D0%B3%D1%83%D1%81%D1%82%D0%B0%202006%20%D0%B3%D0%BE%D0%B4%D0%B0%20%E2%84%96%2076-%D0%97%D0%98%D0%94-IV%20%28%D0%A1%D0%90%D0%97%2006-34%29" TargetMode="External"/><Relationship Id="rId7" Type="http://schemas.openxmlformats.org/officeDocument/2006/relationships/hyperlink" Target="documents/search/doc-link/?q=%D0%BE%D1%82%2014%20%D0%B4%D0%B5%D0%BA%D0%B0%D0%B1%D1%80%D1%8F%202006%20%D0%B3%D0%BE%D0%B4%D0%B0%20%0A%E2%84%96%20132-%D0%97%D0%98-IV%20%28%D0%A1%D0%90%D0%97%2006-51%29" TargetMode="External"/><Relationship Id="rId8" Type="http://schemas.openxmlformats.org/officeDocument/2006/relationships/hyperlink" Target="documents/search/doc-link/?q=%D0%BE%D1%82%2020%20%D0%B8%D1%8E%D0%BD%D1%8F%202007%20%D0%B3%D0%BE%D0%B4%D0%B0%20%E2%84%96%20230-%D0%97%D0%94-IV%20%28%D0%A1%D0%90%D0%97%2007-26%29" TargetMode="External"/><Relationship Id="rId9" Type="http://schemas.openxmlformats.org/officeDocument/2006/relationships/hyperlink" Target="documents/search/doc-link/?q=%D0%BE%D1%82%2027%20%D1%81%D0%B5%D0%BD%D1%82%D1%8F%D0%B1%D1%80%D1%8F%202007%20%D0%B3%D0%BE%D0%B4%D0%B0%20%E2%84%96%20318-%D0%97%D0%98%D0%94-IV%20%28%D0%A1%D0%90%D0%97%2007-40%29" TargetMode="External"/><Relationship Id="rId10" Type="http://schemas.openxmlformats.org/officeDocument/2006/relationships/hyperlink" Target="documents/search/doc-link/?q=%D0%BE%D1%82%2026%20%D1%81%D0%B5%D0%BD%D1%82%D1%8F%D0%B1%D1%80%D1%8F%20%0A2008%20%D0%B3%D0%BE%D0%B4%D0%B0%20%E2%84%96%20541-%D0%97%D0%94-IV%20%28%D0%A1%D0%90%D0%97%2008-38%29" TargetMode="External"/><Relationship Id="rId11" Type="http://schemas.openxmlformats.org/officeDocument/2006/relationships/hyperlink" Target="documents/search/doc-link/?q=%D0%BE%D1%82%2026%20%D1%81%D0%B5%D0%BD%D1%82%D1%8F%D0%B1%D1%80%D1%8F%202008%20%D0%B3%D0%BE%D0%B4%D0%B0%20%E2%84%96%20550-%D0%97%D0%98%D0%94-IV%20%28%D0%A1%D0%90%D0%97%2008-38%29" TargetMode="External"/><Relationship Id="rId12" Type="http://schemas.openxmlformats.org/officeDocument/2006/relationships/hyperlink" Target="documents/search/doc-link/?q=%D0%BE%D1%82%2023%20%D0%BC%D0%B0%D1%80%D1%82%D0%B0%202009%20%D0%B3%D0%BE%D0%B4%D0%B0%20%E2%84%96%20681-%D0%97%D0%98-IV%20%28%D0%A1%D0%90%D0%97%2009-13%29" TargetMode="External"/><Relationship Id="rId13" Type="http://schemas.openxmlformats.org/officeDocument/2006/relationships/hyperlink" Target="documents/search/doc-link/?q=%D0%BE%D1%82%205%20%D0%BC%D0%B0%D1%80%D1%82%D0%B0%20%0A2010%20%D0%B3%D0%BE%D0%B4%D0%B0%20%E2%84%96%2033-%D0%97%D0%98%D0%94-IV%20%28%D0%A1%D0%90%D0%97%2010-9%29" TargetMode="External"/><Relationship Id="rId14" Type="http://schemas.openxmlformats.org/officeDocument/2006/relationships/hyperlink" Target="documents/search/doc-link/?q=%D0%BE%D1%82%208%20%D0%B8%D1%8E%D0%BB%D1%8F%202010%20%D0%B3%D0%BE%D0%B4%D0%B0%20%E2%84%96%20118-%D0%97%D0%98-IV%20%0A%28%D0%A1%D0%90%D0%97%2010-27%29" TargetMode="External"/><Relationship Id="rId15" Type="http://schemas.openxmlformats.org/officeDocument/2006/relationships/hyperlink" Target="documents/search/doc-link/?q=%D0%BE%D1%82%2018%20%D0%BD%D0%BE%D1%8F%D0%B1%D1%80%D1%8F%202010%20%D0%B3%D0%BE%D0%B4%D0%B0%20%E2%84%96%20223-%D0%97%D0%98-IV%20%28%D0%A1%D0%90%D0%97%2010-46%29" TargetMode="External"/><Relationship Id="rId16" Type="http://schemas.openxmlformats.org/officeDocument/2006/relationships/hyperlink" Target="documents/search/doc-link/?q=%D0%BE%D1%82%2012%20%D0%BE%D0%BA%D1%82%D1%8F%D0%B1%D1%80%D1%8F%202011%20%D0%B3%D0%BE%D0%B4%D0%B0%20%E2%84%96%20180-%D0%97%D0%98%D0%94-V%20%28%D0%A1%D0%90%D0%97%2011-41%29" TargetMode="External"/><Relationship Id="rId17" Type="http://schemas.openxmlformats.org/officeDocument/2006/relationships/hyperlink" Target="documents/search/doc-link/?q=%D0%BE%D1%82%2013%20%D0%BE%D0%BA%D1%82%D1%8F%D0%B1%D1%80%D1%8F%202011%20%D0%B3%D0%BE%D0%B4%D0%B0%20%E2%84%96%20182-%D0%97%D0%98-V%20%28%D0%A1%D0%90%D0%97%2011-41%29" TargetMode="External"/><Relationship Id="rId18" Type="http://schemas.openxmlformats.org/officeDocument/2006/relationships/hyperlink" Target="documents/search/doc-link/?q=%D0%BE%D1%82%2012%20%D0%B8%D1%8E%D0%BD%D1%8F%202013%20%D0%B3%D0%BE%D0%B4%D0%B0%20%E2%84%96%20115-%D0%97%D0%98%D0%94-V%20%28%D0%A1%D0%90%D0%97%2013-23%29" TargetMode="External"/><Relationship Id="rId19" Type="http://schemas.openxmlformats.org/officeDocument/2006/relationships/hyperlink" Target="documents/search/doc-link/?q=%D0%BE%D1%82%2028%20%D1%81%D0%B5%D0%BD%D1%82%D1%8F%D0%B1%D1%80%D1%8F%202013%20%D0%B3%D0%BE%D0%B4%D0%B0%20%E2%84%96%20209-%D0%97%D0%98-V%20%28%D0%A1%D0%90%D0%97%2013-38%2C1%29" TargetMode="External"/><Relationship Id="rId20" Type="http://schemas.openxmlformats.org/officeDocument/2006/relationships/hyperlink" Target="documents/search/doc-link/?q=%D0%BE%D1%82%2028%20%D1%81%D0%B5%D0%BD%D1%82%D1%8F%D0%B1%D1%80%D1%8F%202013%20%D0%B3%D0%BE%D0%B4%D0%B0%20%E2%84%96%20213-%D0%97%D0%98-V%20%28%D0%A1%D0%90%D0%97%2013-38%2C1%29" TargetMode="External"/><Relationship Id="rId21" Type="http://schemas.openxmlformats.org/officeDocument/2006/relationships/hyperlink" Target="documents/search/doc-link/?q=%D0%BE%D1%82%2027%20%D0%BE%D0%BA%D1%82%D1%8F%D0%B1%D1%80%D1%8F%202016%20%D0%B3%D0%BE%D0%B4%D0%B0%20%E2%84%96%20238-%D0%97%D0%98-VI%20%28%D0%A1%D0%90%D0%97%2016-43%29" TargetMode="External"/><Relationship Id="rId22" Type="http://schemas.openxmlformats.org/officeDocument/2006/relationships/hyperlink" Target="documents/search/doc-link/?q=%D0%BE%D1%82%2030%20%D0%BD%D0%BE%D1%8F%D0%B1%D1%80%D1%8F%202016%20%D0%B3%D0%BE%D0%B4%D0%B0%20%E2%84%96%20255-%D0%97%D0%98-VI%20%28%D0%A1%D0%90%D0%97%2016-48%29" TargetMode="External"/><Relationship Id="rId23" Type="http://schemas.openxmlformats.org/officeDocument/2006/relationships/hyperlink" Target="documents/search/doc-link/?q=%D0%BE%D1%82%2030%20%D0%BD%D0%BE%D1%8F%D0%B1%D1%80%D1%8F%202016%20%D0%B3%D0%BE%D0%B4%D0%B0%20%0A%E2%84%96%20264-%D0%97%D0%98-VI%20%28%D0%A1%D0%90%D0%97%2016-48%29" TargetMode="External"/><Relationship Id="rId24" Type="http://schemas.openxmlformats.org/officeDocument/2006/relationships/hyperlink" Target="documents/search/doc-link/?q=%D0%BE%D1%82%203%20%D0%B8%D1%8E%D0%BB%D1%8F%202017%20%D0%B3%D0%BE%D0%B4%D0%B0%20%E2%84%96%20203-%D0%97%D0%98%D0%94-VI%20%28%D0%A1%D0%90%D0%97%2017-28%29" TargetMode="External"/><Relationship Id="rId25" Type="http://schemas.openxmlformats.org/officeDocument/2006/relationships/hyperlink" Target="documents/search/doc-link/?q=%D0%BE%D1%82%2016%20%D0%BD%D0%BE%D1%8F%D0%B1%D1%80%D1%8F%202017%20%D0%B3%D0%BE%D0%B4%D0%B0%20%E2%84%96%20313-%D0%97%D0%98-VI%20%28%D0%A1%D0%90%D0%97%2017-47%29" TargetMode="External"/><Relationship Id="rId26" Type="http://schemas.openxmlformats.org/officeDocument/2006/relationships/hyperlink" Target="documents/search/doc-link/?q=%D0%BE%D1%82%2018%20%D0%B4%D0%B5%D0%BA%D0%B0%D0%B1%D1%80%D1%8F%202017%20%D0%B3%D0%BE%D0%B4%D0%B0%20%0A%E2%84%96%20354-%D0%97%D0%98-VI%20%28%D0%A1%D0%90%D0%97%2017-52%29" TargetMode="External"/><Relationship Id="rId27" Type="http://schemas.openxmlformats.org/officeDocument/2006/relationships/hyperlink" Target="documents/search/doc-link/?q=%D0%BE%D1%82%2029%20%D0%B4%D0%B5%D0%BA%D0%B0%D0%B1%D1%80%D1%8F%202017%20%D0%B3%D0%BE%D0%B4%D0%B0%20%E2%84%96%20408-%D0%97%D0%98%D0%94-VI%20%0A%28%D0%A1%D0%90%D0%97%2018-1%2C1%29" TargetMode="External"/><Relationship Id="rId28" Type="http://schemas.openxmlformats.org/officeDocument/2006/relationships/hyperlink" Target="documents/search/doc-link/?q=%D0%BE%D1%82%202%20%D0%B8%D1%8E%D0%BB%D1%8F%202018%20%D0%B3%D0%BE%D0%B4%D0%B0%20%E2%84%96%20203-%D0%97%D0%98%D0%94-VI%20%28%D0%A1%D0%90%D0%97%2018-27%29" TargetMode="External"/><Relationship Id="rId29" Type="http://schemas.openxmlformats.org/officeDocument/2006/relationships/hyperlink" Target="documents/search/doc-link/?q=%D0%BE%D1%82%207%20%D0%B8%D1%8E%D0%BD%D1%8F%20%0A2019%20%D0%B3%D0%BE%D0%B4%D0%B0%20%E2%84%96%20105-%D0%97%D0%98-VI%20%28%D0%A1%D0%90%D0%97%2019-21%29" TargetMode="External"/><Relationship Id="rId30" Type="http://schemas.openxmlformats.org/officeDocument/2006/relationships/hyperlink" Target="documents/search/doc-link/?q=%D0%BE%D1%82%2027%20%D0%B8%D1%8E%D0%BD%D1%8F%202019%20%D0%B3%D0%BE%D0%B4%D0%B0%20%E2%84%96%20122-%D0%97%D0%98%D0%94-VI%20%0A%28%D0%A1%D0%90%D0%97%2019-24%29" TargetMode="External"/><Relationship Id="rId31" Type="http://schemas.openxmlformats.org/officeDocument/2006/relationships/hyperlink" Target="documents/search/doc-link/?q=%D0%BE%D1%82%201%20%D0%B0%D0%B2%D0%B3%D1%83%D1%81%D1%82%D0%B0%202019%20%D0%B3%D0%BE%D0%B4%D0%B0%20%E2%84%96%20164-%D0%97%D0%94-VI%20%28%D0%A1%D0%90%D0%97%2019-29%29" TargetMode="External"/><Relationship Id="rId32" Type="http://schemas.openxmlformats.org/officeDocument/2006/relationships/hyperlink" Target="documents/search/doc-link/?q=%D0%BE%D1%82%2024%20%D0%BD%D0%BE%D1%8F%D0%B1%D1%80%D1%8F%202020%20%D0%B3%D0%BE%D0%B4%D0%B0%20%E2%84%96%20203-%D0%97%D0%98-VI%20%28%D0%A1%D0%90%D0%97%2020-48%29" TargetMode="External"/><Relationship Id="rId33" Type="http://schemas.openxmlformats.org/officeDocument/2006/relationships/hyperlink" Target="documents/search/doc-link/?q=%D0%BE%D1%82%2030%20%D0%B4%D0%B5%D0%BA%D0%B0%D0%B1%D1%80%D1%8F%202020%20%D0%B3%D0%BE%D0%B4%D0%B0%20%E2%84%96%20245-%D0%97%D0%98%D0%94-VII%20%28%D0%A1%D0%90%D0%97%2021-1%2C1%29" TargetMode="External"/><Relationship Id="rId34" Type="http://schemas.openxmlformats.org/officeDocument/2006/relationships/hyperlink" Target="documents/search/doc-link/?q=%D0%BE%D1%82%209%20%D0%B8%D1%8E%D0%BD%D1%8F%202021%20%D0%B3%D0%BE%D0%B4%D0%B0%20%E2%84%96%20115-%D0%97%D0%98%D0%94-VII%20%28%D0%A1%D0%90%D0%97%2021-23%29" TargetMode="External"/><Relationship Id="rId35" Type="http://schemas.openxmlformats.org/officeDocument/2006/relationships/hyperlink" Target="documents/search/doc-link/?q=%D0%BE%D1%82%2028%20%D0%B4%D0%B5%D0%BA%D0%B0%D0%B1%D1%80%D1%8F%202021%20%D0%B3%D0%BE%D0%B4%D0%B0%20%E2%84%96%20353-%D0%97%D0%98-VII%20%28%D0%A1%D0%90%D0%97%2021-52%2C1%29" TargetMode="External"/><Relationship Id="rId36" Type="http://schemas.openxmlformats.org/officeDocument/2006/relationships/hyperlink" Target="documents/search/doc-link/?q=%D0%BE%D1%82%2026%20%D0%B4%D0%B5%D0%BA%D0%B0%D0%B1%D1%80%D1%8F%202022%20%D0%B3%D0%BE%D0%B4%D0%B0%20%E2%84%96%20377-%D0%97%D0%98-VII%20%28%D0%A1%D0%90%D0%97%2023-1%29" TargetMode="External"/><Relationship Id="rId37" Type="http://schemas.openxmlformats.org/officeDocument/2006/relationships/hyperlink" Target="documents/search/doc-link/?q=%D0%BE%D1%82%2030%20%D0%BC%D0%B0%D1%80%D1%82%D0%B0%202023%20%D0%B3%D0%BE%D0%B4%D0%B0%20%E2%84%96%2062-%D0%97%D0%98-VII%20%28%D0%A1%D0%90%D0%97%2023-13%29" TargetMode="External"/><Relationship Id="rId38" Type="http://schemas.openxmlformats.org/officeDocument/2006/relationships/hyperlink" Target="documents/search/doc-link/?q=%D0%BE%D1%82%2025%20%D0%B8%D1%8E%D0%BB%D1%8F%20%0A2023%20%D0%B3%D0%BE%D0%B4%D0%B0%20%E2%84%96%20255-%D0%97%D0%98-VII%20%28%D0%A1%D0%90%D0%97%2023-30%29" TargetMode="External"/><Relationship Id="rId39" Type="http://schemas.openxmlformats.org/officeDocument/2006/relationships/hyperlink" Target="documents/search/doc-link/?q=%D0%BE%D1%82%2027%20%D1%81%D0%B5%D0%BD%D1%82%D1%8F%D0%B1%D1%80%D1%8F%202023%20%D0%B3%D0%BE%D0%B4%D0%B0%20%E2%84%96%20284-%D0%97%D0%98%D0%94-VII%20%28%D0%A1%D0%90%D0%97%2023-39%2C1%29" TargetMode="External"/><Relationship Id="rId40" Type="http://schemas.openxmlformats.org/officeDocument/2006/relationships/hyperlink" Target="documents/search/doc-link/?q=%D0%BE%D1%82%201%20%D0%B4%D0%B5%D0%BA%D0%B0%D0%B1%D1%80%D1%8F%202023%20%D0%B3%D0%BE%D0%B4%D0%B0%20%E2%84%96%20363-%D0%97%D0%98-VII%20%28%D0%A1%D0%90%D0%97%2023-48%29" TargetMode="External"/></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LibreOffice/25.2.3.2$Linux_X86_64 LibreOffice_project/520$Build-2</Application>
  <AppVersion>15.0000</AppVersion>
  <Pages>6</Pages>
  <Words>2605</Words>
  <Characters>17470</Characters>
  <CharactersWithSpaces>20071</CharactersWithSpaces>
  <Paragraphs>158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cp:revision>0</cp:revision>
  <dc:subject/>
  <dc:title/>
</cp:coreProperties>
</file>