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РЕОРГАНИЗАЦИИ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ПРОФЕССИОНАЛЬНЫХ УЧЕБНЫХ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 концепцией  непрерывного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 и  в  целях  создания  условий  для  совершенствования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учебно-воспитательного  процесса  и  повышения  качества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специалистов,  Правительство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Провести  реорганизацию и с 1.09.93 г. придать новый статус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нижеследующим заведениям: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Бендерскому  техникому  легкой  промышленности - "Бендерский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технологический лицей-колледж"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Ветеринарному совхозу-техникуму п. Караманово - "Ветеринарный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совхоз-лицей-колледж п. Караманово"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Планово-экономическому   совхозу-техникуму   с.   Гиска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"Экономический совхоз-лицей-колледж с. Гиска"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Тираспольскому   СПТУ-21   -  "Тираспольский  лицей-колледж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бытового обслуживания"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Тираспольскому СПТУ-64 - "Тираспольский лицей-колледж легкой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113</Words>
  <Characters>943</Characters>
  <CharactersWithSpaces>1364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