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133 и 134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«133.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23 августа 2024 года по 26 августа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70"/>
        <w:gridCol w:w="1961"/>
        <w:gridCol w:w="1028"/>
        <w:gridCol w:w="1507"/>
        <w:gridCol w:w="1507"/>
        <w:gridCol w:w="1507"/>
        <w:gridCol w:w="152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339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404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734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134.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23 августа 2024 года по 26 августа 2024 года 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1"/>
        <w:gridCol w:w="2007"/>
        <w:gridCol w:w="1031"/>
        <w:gridCol w:w="1512"/>
        <w:gridCol w:w="1512"/>
        <w:gridCol w:w="1512"/>
        <w:gridCol w:w="153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908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  <w:sz w:val="16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  <w:sz w:val="16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  <w:sz w:val="16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  <w:sz w:val="16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  <w:sz w:val="16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729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701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27 августа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811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2732</Words>
  <Characters>16192</Characters>
  <CharactersWithSpaces>18918</CharactersWithSpaces>
  <Paragraphs>554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