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outside-table"/>
        <w:bidi w:val="0"/>
        <w:spacing w:before="0" w:after="283"/>
        <w:ind w:firstLine="709" w:left="0" w:right="0"/>
        <w:jc w:val="center"/>
        <w:rPr/>
      </w:pPr>
      <w:r>
        <w:rPr>
          <w:rStyle w:val="Strong"/>
          <w:rFonts w:ascii="times new roman;times" w:hAnsi="times new roman;times"/>
          <w:sz w:val="24"/>
        </w:rPr>
        <w:t>О внесении изменений и дополнений в Указ Президента</w:t>
      </w:r>
    </w:p>
    <w:p>
      <w:pPr>
        <w:pStyle w:val="BodyTextoutside-table"/>
        <w:bidi w:val="0"/>
        <w:spacing w:before="0" w:after="283"/>
        <w:ind w:firstLine="709" w:left="0" w:right="0"/>
        <w:jc w:val="center"/>
        <w:rPr/>
      </w:pPr>
      <w:r>
        <w:rPr>
          <w:rStyle w:val="Strong"/>
          <w:rFonts w:ascii="times new roman;times" w:hAnsi="times new roman;times"/>
          <w:sz w:val="24"/>
        </w:rPr>
        <w:t>Приднестровской Молдавской Республики</w:t>
      </w:r>
    </w:p>
    <w:p>
      <w:pPr>
        <w:pStyle w:val="BodyTextoutside-table"/>
        <w:bidi w:val="0"/>
        <w:spacing w:before="0" w:after="283"/>
        <w:ind w:firstLine="709" w:left="0" w:right="0"/>
        <w:jc w:val="center"/>
        <w:rPr/>
      </w:pPr>
      <w:hyperlink r:id="rId5">
        <w:r>
          <w:rPr>
            <w:rStyle w:val="Strong"/>
            <w:rFonts w:ascii="times new roman;times" w:hAnsi="times new roman;times"/>
            <w:sz w:val="24"/>
            <w:color w:val="0563C1"/>
            <w:u w:val="single"/>
          </w:rPr>
          <w:t xml:space="preserve">от 20 февраля 2016 года № 78</w:t>
        </w:r>
      </w:hyperlink>
    </w:p>
    <w:p>
      <w:pPr>
        <w:pStyle w:val="BodyTextoutside-table"/>
        <w:bidi w:val="0"/>
        <w:spacing w:before="0" w:after="283"/>
        <w:ind w:firstLine="709" w:left="0" w:right="0"/>
        <w:jc w:val="center"/>
        <w:rPr/>
      </w:pPr>
      <w:hyperlink r:id="rId5">
        <w:r>
          <w:rPr>
            <w:rStyle w:val="Strong"/>
            <w:rFonts w:ascii="times new roman;times" w:hAnsi="times new roman;times"/>
            <w:sz w:val="24"/>
            <w:color w:val="0563C1"/>
            <w:u w:val="single"/>
          </w:rPr>
          <w:t xml:space="preserve">«Об утверждении Положения о воинском учете»</w:t>
        </w:r>
      </w:hyperlink>
    </w:p>
    <w:p>
      <w:pPr>
        <w:pStyle w:val="BodyTextoutside-table"/>
        <w:bidi w:val="0"/>
        <w:spacing w:before="0" w:after="283"/>
        <w:ind w:firstLine="709" w:left="0" w:right="0"/>
        <w:jc w:val="center"/>
        <w:rPr/>
      </w:pPr>
      <w:r>
        <w:rPr/>
        <w:t> </w:t>
      </w:r>
    </w:p>
    <w:p>
      <w:pPr>
        <w:pStyle w:val="BodyTextoutside-table"/>
        <w:bidi w:val="0"/>
        <w:spacing w:before="0" w:after="283"/>
        <w:ind w:firstLine="709" w:left="0" w:right="0"/>
        <w:jc w:val="center"/>
        <w:rPr/>
      </w:pPr>
      <w:r>
        <w:rPr/>
        <w:t> </w:t>
      </w:r>
    </w:p>
    <w:p>
      <w:pPr>
        <w:pStyle w:val="BodyTextoutside-table"/>
        <w:bidi w:val="0"/>
        <w:spacing w:before="0" w:after="283"/>
        <w:ind w:firstLine="709" w:left="0" w:right="0"/>
        <w:jc w:val="left"/>
        <w:rPr/>
      </w:pPr>
      <w:r>
        <w:rPr>
          <w:rFonts w:ascii="times new roman;times" w:hAnsi="times new roman;times"/>
          <w:sz w:val="24"/>
        </w:rPr>
        <w:t xml:space="preserve">В соответствии со статьей 65 Конституции Приднестровской Молдавской Республики, Законом Приднестровской Молдавской Республики </w:t>
      </w:r>
      <w:hyperlink r:id="rId6">
        <w:r>
          <w:rPr>
            <w:rFonts w:ascii="times new roman;times" w:hAnsi="times new roman;times"/>
            <w:sz w:val="24"/>
            <w:color w:val="0563C1"/>
            <w:u w:val="single"/>
          </w:rPr>
          <w:t xml:space="preserve">от 5 мая 
2000 года № 292-З «О всеобщей воинской обязанности и военной службе» (СЗМР 00-2)</w:t>
        </w:r>
      </w:hyperlink>
      <w:r>
        <w:rPr>
          <w:rFonts w:ascii="times new roman;times" w:hAnsi="times new roman;times"/>
          <w:sz w:val="24"/>
        </w:rPr>
        <w:t xml:space="preserve"> в действующей редакции, в целях оптимизации деятельности </w:t>
      </w:r>
      <w:r>
        <w:rPr/>
        <w:t xml:space="preserve">
</w:t>
      </w:r>
      <w:r>
        <w:rPr>
          <w:rFonts w:ascii="times new roman;times" w:hAnsi="times new roman;times"/>
          <w:sz w:val="24"/>
        </w:rPr>
        <w:t xml:space="preserve">по воинскому учету,</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 о с т а н о в л я ю:</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outlineLvl w:val="1"/>
        <w:rPr/>
      </w:pPr>
      <w:r>
        <w:rPr>
          <w:rFonts w:ascii="times new roman;times" w:hAnsi="times new roman;times"/>
          <w:sz w:val="24"/>
        </w:rPr>
        <w:t xml:space="preserve">1. Внести в Указ Президента Приднестровской Молдавской Республики </w:t>
      </w:r>
      <w:r>
        <w:rPr/>
        <w:t xml:space="preserve">
</w:t>
      </w:r>
      <w:hyperlink r:id="rId7">
        <w:r>
          <w:rPr>
            <w:rFonts w:ascii="times new roman;times" w:hAnsi="times new roman;times"/>
            <w:sz w:val="24"/>
            <w:color w:val="0563C1"/>
            <w:u w:val="single"/>
          </w:rPr>
          <w:t xml:space="preserve">от 20 февраля 2016 года № 78 «Об утверждении Положения о воинском учете» (САЗ 16-7)</w:t>
        </w:r>
      </w:hyperlink>
      <w:r>
        <w:rPr>
          <w:rFonts w:ascii="times new roman;times" w:hAnsi="times new roman;times"/>
          <w:sz w:val="24"/>
        </w:rPr>
        <w:t xml:space="preserve"> с изменениями и дополнениями, внесенными указами Президента Приднестровской Молдавской Республики </w:t>
      </w:r>
      <w:hyperlink r:id="rId8">
        <w:r>
          <w:rPr>
            <w:rFonts w:ascii="times new roman;times" w:hAnsi="times new roman;times"/>
            <w:sz w:val="24"/>
            <w:color w:val="0563C1"/>
            <w:u w:val="single"/>
          </w:rPr>
          <w:t xml:space="preserve">от 27 декабря 2016 года № 48 
(САЗ 17-1)</w:t>
        </w:r>
      </w:hyperlink>
      <w:r>
        <w:rPr>
          <w:rFonts w:ascii="times new roman;times" w:hAnsi="times new roman;times"/>
          <w:sz w:val="24"/>
        </w:rPr>
        <w:t xml:space="preserve">, </w:t>
      </w:r>
      <w:hyperlink r:id="rId9">
        <w:r>
          <w:rPr>
            <w:rFonts w:ascii="times new roman;times" w:hAnsi="times new roman;times"/>
            <w:sz w:val="24"/>
            <w:color w:val="0563C1"/>
            <w:u w:val="single"/>
          </w:rPr>
          <w:t xml:space="preserve">от 22 мая 2017 года № 321 (САЗ 17-22)</w:t>
        </w:r>
      </w:hyperlink>
      <w:r>
        <w:rPr>
          <w:rFonts w:ascii="times new roman;times" w:hAnsi="times new roman;times"/>
          <w:sz w:val="24"/>
        </w:rPr>
        <w:t xml:space="preserve">, </w:t>
      </w:r>
      <w:hyperlink r:id="rId10">
        <w:r>
          <w:rPr>
            <w:rFonts w:ascii="times new roman;times" w:hAnsi="times new roman;times"/>
            <w:sz w:val="24"/>
            <w:color w:val="0563C1"/>
            <w:u w:val="single"/>
          </w:rPr>
          <w:t xml:space="preserve">от 18 июля 2018 года № 270 (САЗ 18-29)</w:t>
        </w:r>
      </w:hyperlink>
      <w:r>
        <w:rPr>
          <w:rFonts w:ascii="times new roman;times" w:hAnsi="times new roman;times"/>
          <w:sz w:val="24"/>
        </w:rPr>
        <w:t xml:space="preserve">, </w:t>
      </w:r>
      <w:hyperlink r:id="rId11">
        <w:r>
          <w:rPr>
            <w:rFonts w:ascii="times new roman;times" w:hAnsi="times new roman;times"/>
            <w:sz w:val="24"/>
            <w:color w:val="0563C1"/>
            <w:u w:val="single"/>
          </w:rPr>
          <w:t xml:space="preserve">от 28 мая 2019 года № 180 (САЗ 19-20)</w:t>
        </w:r>
      </w:hyperlink>
      <w:r>
        <w:rPr>
          <w:rFonts w:ascii="times new roman;times" w:hAnsi="times new roman;times"/>
          <w:sz w:val="24"/>
        </w:rPr>
        <w:t xml:space="preserve">, следующие изменения </w:t>
      </w:r>
      <w:r>
        <w:rPr/>
        <w:t xml:space="preserve">
</w:t>
      </w:r>
      <w:r>
        <w:rPr>
          <w:rFonts w:ascii="times new roman;times" w:hAnsi="times new roman;times"/>
          <w:sz w:val="24"/>
        </w:rPr>
        <w:t xml:space="preserve">и дополнения:</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пункты 5 – 9 Приложения к Указу изложить в следующей редакции: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«5. Функционирование системы воинского учета обеспечивается Министерством обороны Приднестровской Молдавской Республики, Министерством государственной безопасности Приднестровской Молдавской Республики, иными органами государственной власти, государственными органами и учреждениями, органами местного управления и самоуправления, организациями, независимо от организационно-правовых форм (далее – организации).</w:t>
      </w:r>
    </w:p>
    <w:p>
      <w:pPr>
        <w:pStyle w:val="BodyTextoutside-table"/>
        <w:bidi w:val="0"/>
        <w:spacing w:before="0" w:after="283"/>
        <w:ind w:firstLine="709" w:left="0" w:right="0"/>
        <w:jc w:val="left"/>
        <w:outlineLvl w:val="1"/>
        <w:rPr/>
      </w:pPr>
      <w:r>
        <w:rPr>
          <w:rFonts w:ascii="times new roman;times" w:hAnsi="times new roman;times"/>
          <w:sz w:val="24"/>
        </w:rPr>
        <w:t xml:space="preserve">6. Должностные лица органов государственной власти, иных государственных органов и учреждений, органов местного управления </w:t>
      </w:r>
      <w:r>
        <w:rPr/>
        <w:br/>
      </w:r>
      <w:r>
        <w:rPr>
          <w:rFonts w:ascii="times new roman;times" w:hAnsi="times new roman;times"/>
          <w:sz w:val="24"/>
        </w:rPr>
        <w:t>и самоуправления, организаций в пределах своей компетенции обеспечивают исполнение гражданами обязанностей в области воинского учета в соответствии с законодательством Приднестровской Молдавской Республики.</w:t>
      </w:r>
    </w:p>
    <w:p>
      <w:pPr>
        <w:pStyle w:val="BodyTextoutside-table"/>
        <w:bidi w:val="0"/>
        <w:spacing w:before="0" w:after="283"/>
        <w:ind w:firstLine="709" w:left="0" w:right="0"/>
        <w:jc w:val="left"/>
        <w:outlineLvl w:val="1"/>
        <w:rPr/>
      </w:pPr>
      <w:r>
        <w:rPr>
          <w:rFonts w:ascii="times new roman;times" w:hAnsi="times new roman;times"/>
          <w:sz w:val="24"/>
        </w:rPr>
        <w:t xml:space="preserve">7. Воинский учет граждан по месту их жительства (месту пребывания), граждан, не имеющих регистрации по месту жительства или месту пребывания, в том числе граждан, прибывших на место пребывания на срок более 90 суток </w:t>
      </w:r>
      <w:r>
        <w:rPr/>
        <w:br/>
      </w:r>
      <w:r>
        <w:rPr>
          <w:rFonts w:ascii="times new roman;times" w:hAnsi="times new roman;times"/>
          <w:sz w:val="24"/>
        </w:rPr>
        <w:t>и не имеющих регистрации по месту пребывания, а также по месту прохождения альтернативной гражданской службы осуществляется военными комиссариатами.</w:t>
      </w:r>
    </w:p>
    <w:p>
      <w:pPr>
        <w:pStyle w:val="BodyTextoutside-table"/>
        <w:bidi w:val="0"/>
        <w:spacing w:before="0" w:after="283"/>
        <w:ind w:firstLine="709" w:left="0" w:right="0"/>
        <w:jc w:val="left"/>
        <w:rPr/>
      </w:pPr>
      <w:r>
        <w:rPr>
          <w:rFonts w:ascii="times new roman;times" w:hAnsi="times new roman;times"/>
          <w:sz w:val="24"/>
        </w:rPr>
        <w:t xml:space="preserve">Воинский учет граждан ведется в информационных базах Министерства обороны Приднестровской Молдавской Республики на основании сведений государственной информационной системы, содержащей данные о гражданах Приднестровской Молдавской Республики, иностранных гражданах и лицах </w:t>
      </w:r>
      <w:r>
        <w:rPr/>
        <w:br/>
      </w:r>
      <w:r>
        <w:rPr>
          <w:rFonts w:ascii="times new roman;times" w:hAnsi="times new roman;times"/>
          <w:sz w:val="24"/>
        </w:rPr>
        <w:t>без гражданства, проживающих (пребывающих) на территории Приднестровской Молдавской Республики (далее – Единый реестр населения), за исключением случаев, указанных в части четвертой настоящего пункта.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За состояние воинского учета отвечают военные комиссары.</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Порядок организации воинского учета граждан, имеющих воинские звания офицеров и пребывающих в запасе Министерства государственной безопасности Приднестровской Молдавской Республики, определяется руководителем этого исполнительного органа государственной власти.</w:t>
      </w:r>
    </w:p>
    <w:p>
      <w:pPr>
        <w:pStyle w:val="BodyTextoutside-table"/>
        <w:bidi w:val="0"/>
        <w:spacing w:before="0" w:after="283"/>
        <w:ind w:firstLine="709" w:left="0" w:right="0"/>
        <w:jc w:val="left"/>
        <w:outlineLvl w:val="1"/>
        <w:rPr/>
      </w:pPr>
      <w:r>
        <w:rPr>
          <w:rFonts w:ascii="times new roman;times" w:hAnsi="times new roman;times"/>
          <w:sz w:val="24"/>
        </w:rPr>
        <w:t xml:space="preserve">8. Воинский учет граждан, не имеющих регистрации по месту жительства, месту пребывания, а также граждан, прибывших на место пребывания на срок более 90 суток и не имеющих регистрации по месту пребывания, осуществляется военными комиссариатами по месту, указываемому гражданами в заявлении </w:t>
      </w:r>
      <w:r>
        <w:rPr/>
        <w:br/>
      </w:r>
      <w:r>
        <w:rPr>
          <w:rFonts w:ascii="times new roman;times" w:hAnsi="times new roman;times"/>
          <w:sz w:val="24"/>
        </w:rPr>
        <w:t>в качестве места их пребывания (учебы), по форме, предусмотренной Приложением № 1 к настоящему Положению.</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Граждане Приднестровской Молдавской Республики, имеющие двойное гражданство и состоящие на воинском учете в государстве, гражданами которого в силу второго гражданства они являются, но имеющие регистрацию по месту жительства или месту пребывания на территории Приднестровской Молдавской Республики, состоят на воинском учете по месту жительства или месту пребывания на общих основаниях.</w:t>
      </w:r>
    </w:p>
    <w:p>
      <w:pPr>
        <w:pStyle w:val="BodyTextoutside-table"/>
        <w:bidi w:val="0"/>
        <w:spacing w:before="0" w:after="283"/>
        <w:ind w:firstLine="709" w:left="0" w:right="0"/>
        <w:jc w:val="left"/>
        <w:outlineLvl w:val="1"/>
        <w:rPr/>
      </w:pPr>
      <w:r>
        <w:rPr>
          <w:rFonts w:ascii="times new roman;times" w:hAnsi="times new roman;times"/>
          <w:sz w:val="24"/>
        </w:rPr>
        <w:t xml:space="preserve">9. Военно-учетная работа осуществляется органами государственной власти, иными государственными органами и учреждениями, органами местного управления и самоуправления, организациями в соответствии с законодательством Приднестровской Молдавской Республики, настоящим Положением </w:t>
      </w:r>
      <w:r>
        <w:rPr/>
        <w:br/>
      </w:r>
      <w:r>
        <w:rPr>
          <w:rFonts w:ascii="times new roman;times" w:hAnsi="times new roman;times"/>
          <w:sz w:val="24"/>
        </w:rPr>
        <w:t>и методическими рекомендациями, разрабатываемыми Министерством обороны Приднестровской Молдавской Республики. За состояние военно-учетной работы, осуществляемой органами государственной власти, иными государственными органами и учреждениями, органами местного управления и самоуправления, организациями, отвечают их руководители»;</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пункт 11 Приложения к Указу исключить;</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пункты 12 – 15 Приложения к Указу изложить в следующей редакции:</w:t>
      </w:r>
    </w:p>
    <w:p>
      <w:pPr>
        <w:pStyle w:val="BodyTextoutside-table"/>
        <w:bidi w:val="0"/>
        <w:spacing w:before="0" w:after="283"/>
        <w:ind w:firstLine="709" w:left="0" w:right="0"/>
        <w:jc w:val="left"/>
        <w:rPr/>
      </w:pPr>
      <w:r>
        <w:rPr>
          <w:rFonts w:ascii="times new roman;times" w:hAnsi="times new roman;times"/>
          <w:sz w:val="24"/>
        </w:rPr>
        <w:t xml:space="preserve">«12. Число работников, осуществляющих военно-учетную работу </w:t>
      </w:r>
      <w:r>
        <w:rPr/>
        <w:br/>
      </w:r>
      <w:r>
        <w:rPr>
          <w:rFonts w:ascii="times new roman;times" w:hAnsi="times new roman;times"/>
          <w:sz w:val="24"/>
        </w:rPr>
        <w:t xml:space="preserve">в органах государственной власти, иных государственных органах </w:t>
      </w:r>
      <w:r>
        <w:rPr/>
        <w:br/>
      </w:r>
      <w:r>
        <w:rPr>
          <w:rFonts w:ascii="times new roman;times" w:hAnsi="times new roman;times"/>
          <w:sz w:val="24"/>
        </w:rPr>
        <w:t>и учреждениях, органах местного управления и самоуправления, организациях, определяется с учетом следующих норм:</w:t>
      </w:r>
    </w:p>
    <w:p>
      <w:pPr>
        <w:pStyle w:val="BodyTextoutside-table"/>
        <w:bidi w:val="0"/>
        <w:spacing w:before="0" w:after="283"/>
        <w:ind w:firstLine="709" w:left="0" w:right="0"/>
        <w:jc w:val="left"/>
        <w:rPr/>
      </w:pPr>
      <w:r>
        <w:rPr>
          <w:rFonts w:ascii="times new roman;times" w:hAnsi="times new roman;times"/>
          <w:sz w:val="24"/>
        </w:rPr>
        <w:t xml:space="preserve">а) 1 работник, выполняющий обязанности по совместительству, – </w:t>
      </w:r>
      <w:r>
        <w:rPr/>
        <w:br/>
      </w:r>
      <w:r>
        <w:rPr>
          <w:rFonts w:ascii="times new roman;times" w:hAnsi="times new roman;times"/>
          <w:sz w:val="24"/>
        </w:rPr>
        <w:t>при наличии на воинском учете менее 500 граждан;</w:t>
      </w:r>
    </w:p>
    <w:p>
      <w:pPr>
        <w:pStyle w:val="BodyTextoutside-table"/>
        <w:bidi w:val="0"/>
        <w:spacing w:before="0" w:after="283"/>
        <w:ind w:firstLine="709" w:left="0" w:right="0"/>
        <w:jc w:val="left"/>
        <w:rPr/>
      </w:pPr>
      <w:r>
        <w:rPr>
          <w:rFonts w:ascii="times new roman;times" w:hAnsi="times new roman;times"/>
          <w:sz w:val="24"/>
        </w:rPr>
        <w:t xml:space="preserve">б) 1 освобожденный работник – при наличии на воинском учете от 500 </w:t>
      </w:r>
      <w:r>
        <w:rPr/>
        <w:br/>
      </w:r>
      <w:r>
        <w:rPr>
          <w:rFonts w:ascii="times new roman;times" w:hAnsi="times new roman;times"/>
          <w:sz w:val="24"/>
        </w:rPr>
        <w:t>до 2000 граждан;</w:t>
      </w:r>
    </w:p>
    <w:p>
      <w:pPr>
        <w:pStyle w:val="BodyTextoutside-table"/>
        <w:bidi w:val="0"/>
        <w:spacing w:before="0" w:after="283"/>
        <w:ind w:firstLine="709" w:left="0" w:right="0"/>
        <w:jc w:val="left"/>
        <w:rPr/>
      </w:pPr>
      <w:r>
        <w:rPr>
          <w:rFonts w:ascii="times new roman;times" w:hAnsi="times new roman;times"/>
          <w:sz w:val="24"/>
        </w:rPr>
        <w:t xml:space="preserve">в) 2 освобожденных работника – при наличии на воинском учете </w:t>
      </w:r>
      <w:r>
        <w:rPr/>
        <w:br/>
      </w:r>
      <w:r>
        <w:rPr>
          <w:rFonts w:ascii="times new roman;times" w:hAnsi="times new roman;times"/>
          <w:sz w:val="24"/>
        </w:rPr>
        <w:t>от 2000 до 4000 граждан;</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г) 1 освобожденный работник на каждые последующие 3000 граждан, состоящих на воинском учете.</w:t>
      </w:r>
    </w:p>
    <w:p>
      <w:pPr>
        <w:pStyle w:val="BodyTextoutside-table"/>
        <w:bidi w:val="0"/>
        <w:spacing w:before="0" w:after="283"/>
        <w:ind w:firstLine="709" w:left="0" w:right="0"/>
        <w:jc w:val="left"/>
        <w:outlineLvl w:val="1"/>
        <w:rPr/>
      </w:pPr>
      <w:r>
        <w:rPr>
          <w:rFonts w:ascii="times new roman;times" w:hAnsi="times new roman;times"/>
          <w:sz w:val="24"/>
        </w:rPr>
        <w:t xml:space="preserve">13. Общее количество работников, осуществляющих воинский учет </w:t>
      </w:r>
      <w:r>
        <w:rPr/>
        <w:br/>
      </w:r>
      <w:r>
        <w:rPr>
          <w:rFonts w:ascii="times new roman;times" w:hAnsi="times new roman;times"/>
          <w:sz w:val="24"/>
        </w:rPr>
        <w:t xml:space="preserve">в военных комиссариатах и военно-учетную работу в органах государственной власти, иных государственных органах и учреждениях, органах местного управления и самоуправления, организациях, определяется исходя из количества граждан, состоящих на воинском учете в военных комиссариатах, органах государственной власти, иных государственных органах и учреждениях, органах местного управления и самоуправления, организациях, по состоянию </w:t>
      </w:r>
      <w:r>
        <w:rPr/>
        <w:br/>
      </w:r>
      <w:r>
        <w:rPr>
          <w:rFonts w:ascii="times new roman;times" w:hAnsi="times new roman;times"/>
          <w:sz w:val="24"/>
        </w:rPr>
        <w:t xml:space="preserve">на 31 декабря предшествующего года с применением норм, указанных </w:t>
      </w:r>
      <w:r>
        <w:rPr/>
        <w:br/>
      </w:r>
      <w:r>
        <w:rPr>
          <w:rFonts w:ascii="times new roman;times" w:hAnsi="times new roman;times"/>
          <w:sz w:val="24"/>
        </w:rPr>
        <w:t>в пунктах 10, 12 настоящего Положения.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При наличии в органах государственной власти, иных государственных органах и учреждениях, органах местного управления и самоуправления, организациях двух и более работников, осуществляющих военно-учетную работу, они объединяются в отдельное подразделение – военно-учетный стол.</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14. Воинскому учету подлежат:</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граждане мужского пола в возрасте от 16 до 27 лет, обязанные состоять на воинском учете и не пребывающие в запасе (далее – призывники);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граждане, пребывающие в запасе (далее – военнообязанные):</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1) мужского пола, пребывающие в запасе;</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2) уволенные с военной службы с зачислением в запас Вооруженных сил Приднестровской Молдавской Республики;</w:t>
      </w:r>
    </w:p>
    <w:p>
      <w:pPr>
        <w:pStyle w:val="BodyTextoutside-table"/>
        <w:bidi w:val="0"/>
        <w:spacing w:before="0" w:after="283"/>
        <w:ind w:firstLine="709" w:left="0" w:right="0"/>
        <w:jc w:val="left"/>
        <w:rPr/>
      </w:pPr>
      <w:r>
        <w:rPr>
          <w:rFonts w:ascii="times new roman;times" w:hAnsi="times new roman;times"/>
          <w:sz w:val="24"/>
        </w:rPr>
        <w:t xml:space="preserve">3) прошедшие обучение по программе подготовки офицеров запаса </w:t>
      </w:r>
      <w:r>
        <w:rPr/>
        <w:br/>
      </w:r>
      <w:r>
        <w:rPr>
          <w:rFonts w:ascii="times new roman;times" w:hAnsi="times new roman;times"/>
          <w:sz w:val="24"/>
        </w:rPr>
        <w:t>на военных кафедрах при государственных организациях высшего профессионального образования;</w:t>
      </w:r>
    </w:p>
    <w:p>
      <w:pPr>
        <w:pStyle w:val="BodyTextoutside-table"/>
        <w:bidi w:val="0"/>
        <w:spacing w:before="0" w:after="283"/>
        <w:ind w:firstLine="709" w:left="0" w:right="0"/>
        <w:jc w:val="left"/>
        <w:rPr/>
      </w:pPr>
      <w:r>
        <w:rPr>
          <w:rFonts w:ascii="times new roman;times" w:hAnsi="times new roman;times"/>
          <w:sz w:val="24"/>
        </w:rPr>
        <w:t xml:space="preserve">4) не прошедшие военную службу в связи с освобождением от призыва </w:t>
      </w:r>
      <w:r>
        <w:rPr/>
        <w:br/>
      </w:r>
      <w:r>
        <w:rPr>
          <w:rFonts w:ascii="times new roman;times" w:hAnsi="times new roman;times"/>
          <w:sz w:val="24"/>
        </w:rPr>
        <w:t>на военную службу;</w:t>
      </w:r>
    </w:p>
    <w:p>
      <w:pPr>
        <w:pStyle w:val="BodyTextoutside-table"/>
        <w:bidi w:val="0"/>
        <w:spacing w:before="0" w:after="283"/>
        <w:ind w:firstLine="709" w:left="0" w:right="0"/>
        <w:jc w:val="left"/>
        <w:rPr/>
      </w:pPr>
      <w:r>
        <w:rPr>
          <w:rFonts w:ascii="times new roman;times" w:hAnsi="times new roman;times"/>
          <w:sz w:val="24"/>
        </w:rPr>
        <w:t xml:space="preserve">5) не прошедшие военную службу в связи с предоставлением отсрочек </w:t>
      </w:r>
      <w:r>
        <w:rPr/>
        <w:br/>
      </w:r>
      <w:r>
        <w:rPr>
          <w:rFonts w:ascii="times new roman;times" w:hAnsi="times new roman;times"/>
          <w:sz w:val="24"/>
        </w:rPr>
        <w:t>от призыва на военную службу или не призванные на военную службу по каким-либо другим причинам по достижении ими возраста 27 лет;</w:t>
      </w:r>
    </w:p>
    <w:p>
      <w:pPr>
        <w:pStyle w:val="BodyTextoutside-table"/>
        <w:bidi w:val="0"/>
        <w:spacing w:before="0" w:after="283"/>
        <w:ind w:firstLine="709" w:left="0" w:right="0"/>
        <w:jc w:val="left"/>
        <w:rPr/>
      </w:pPr>
      <w:r>
        <w:rPr>
          <w:rFonts w:ascii="times new roman;times" w:hAnsi="times new roman;times"/>
          <w:sz w:val="24"/>
        </w:rPr>
        <w:t xml:space="preserve">6) уволенные с военной службы без постановки на воинский учет </w:t>
      </w:r>
      <w:r>
        <w:rPr/>
        <w:br/>
      </w:r>
      <w:r>
        <w:rPr>
          <w:rFonts w:ascii="times new roman;times" w:hAnsi="times new roman;times"/>
          <w:sz w:val="24"/>
        </w:rPr>
        <w:t>и в последующем поставленные на воинский учет в военных комиссариатах;</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7) прошедшие альтернативную гражданскую службу;</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8) женского пола, имеющие военно-учетные специальности;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9) имеющие воинское звание офицера и пребывающие в запасе Министерства государственной безопасности Приднестровской Молдавской Республики, лишенные воинского звания по решению суда.</w:t>
      </w:r>
    </w:p>
    <w:p>
      <w:pPr>
        <w:pStyle w:val="BodyTextoutside-table"/>
        <w:bidi w:val="0"/>
        <w:spacing w:before="0" w:after="283"/>
        <w:ind w:firstLine="709" w:left="0" w:right="0"/>
        <w:jc w:val="left"/>
        <w:outlineLvl w:val="1"/>
        <w:rPr/>
      </w:pPr>
      <w:r>
        <w:rPr/>
        <w:t> </w:t>
      </w:r>
      <w:r>
        <w:rPr>
          <w:rFonts w:ascii="times new roman;times" w:hAnsi="times new roman;times"/>
          <w:sz w:val="24"/>
        </w:rPr>
        <w:t>15. Не подлежат воинскому учету граждане:</w:t>
      </w:r>
    </w:p>
    <w:p>
      <w:pPr>
        <w:pStyle w:val="BodyTextoutside-table"/>
        <w:bidi w:val="0"/>
        <w:spacing w:before="0" w:after="283"/>
        <w:ind w:firstLine="709" w:left="0" w:right="0"/>
        <w:jc w:val="left"/>
        <w:rPr/>
      </w:pPr>
      <w:r>
        <w:rPr>
          <w:rFonts w:ascii="times new roman;times" w:hAnsi="times new roman;times"/>
          <w:sz w:val="24"/>
        </w:rPr>
        <w:t xml:space="preserve">а) освобожденные от исполнения воинской обязанности в соответствии </w:t>
      </w:r>
      <w:r>
        <w:rPr/>
        <w:br/>
      </w:r>
      <w:r>
        <w:rPr>
          <w:rFonts w:ascii="times new roman;times" w:hAnsi="times new roman;times"/>
          <w:sz w:val="24"/>
        </w:rPr>
        <w:t>с Законом Приднестровской Молдавской Республики «О всеобщей воинской обязанности и военной службе»;</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проходящие военную службу;</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отбывающие наказание в виде лишения свободы;</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г) женского пола, не имеющие военно-учетной специальности;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д) постоянно проживающие за пределами Приднестровской Молдавской Республики»;</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г) главу 2 Приложения к Указу исключить;</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д) главу 3 Приложения к Указу изложить в следующей редакции: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«3. Порядок осуществления военно-учетной работы в органах государственной власти, иных государственных органах и учреждениях, органах местного управления и самоуправления, организациях</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outlineLvl w:val="1"/>
        <w:rPr/>
      </w:pPr>
      <w:r>
        <w:rPr>
          <w:rFonts w:ascii="times new roman;times" w:hAnsi="times new roman;times"/>
          <w:sz w:val="24"/>
        </w:rPr>
        <w:t xml:space="preserve">27. Военно-учетная работа в органах государственной власти, иных государственных органах и учреждениях, органах местного управления </w:t>
      </w:r>
      <w:r>
        <w:rPr/>
        <w:br/>
      </w:r>
      <w:r>
        <w:rPr>
          <w:rFonts w:ascii="times new roman;times" w:hAnsi="times new roman;times"/>
          <w:sz w:val="24"/>
        </w:rPr>
        <w:t xml:space="preserve">и самоуправления, организациях осуществляется по личным карточкам </w:t>
      </w:r>
      <w:r>
        <w:rPr/>
        <w:br/>
      </w:r>
      <w:r>
        <w:rPr>
          <w:rFonts w:ascii="times new roman;times" w:hAnsi="times new roman;times"/>
          <w:sz w:val="24"/>
        </w:rPr>
        <w:t xml:space="preserve">(раздел 2 формы № Т-2, утвержденной Министерством по социальной защите </w:t>
      </w:r>
      <w:r>
        <w:rPr/>
        <w:br/>
      </w:r>
      <w:r>
        <w:rPr>
          <w:rFonts w:ascii="times new roman;times" w:hAnsi="times new roman;times"/>
          <w:sz w:val="24"/>
        </w:rPr>
        <w:t xml:space="preserve">и труду Приднестровской Молдавской Республики), утвержденным </w:t>
      </w:r>
      <w:r>
        <w:rPr/>
        <w:br/>
      </w:r>
      <w:r>
        <w:rPr>
          <w:rFonts w:ascii="times new roman;times" w:hAnsi="times new roman;times"/>
          <w:sz w:val="24"/>
        </w:rPr>
        <w:t>в установленном порядке (далее – личные карточки).</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28. Документами воинского учета, на основании которых ведется военно-учетная работа и заполняются документы, указанные в пункте 27 настоящего Положения, являются:</w:t>
      </w:r>
    </w:p>
    <w:p>
      <w:pPr>
        <w:pStyle w:val="BodyTextoutside-table"/>
        <w:bidi w:val="0"/>
        <w:spacing w:before="0" w:after="283"/>
        <w:ind w:firstLine="709" w:left="0" w:right="0"/>
        <w:jc w:val="left"/>
        <w:rPr/>
      </w:pPr>
      <w:r>
        <w:rPr>
          <w:rFonts w:ascii="times new roman;times" w:hAnsi="times new roman;times"/>
          <w:sz w:val="24"/>
        </w:rPr>
        <w:t xml:space="preserve">а) удостоверение гражданина, подлежащего призыву на военную </w:t>
      </w:r>
      <w:r>
        <w:rPr/>
        <w:br/>
      </w:r>
      <w:r>
        <w:rPr>
          <w:rFonts w:ascii="times new roman;times" w:hAnsi="times new roman;times"/>
          <w:sz w:val="24"/>
        </w:rPr>
        <w:t>службу, – для призывников;</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военный билет (временное удостоверение, выданное взамен военного билета) – для военнообязанных.</w:t>
      </w:r>
    </w:p>
    <w:p>
      <w:pPr>
        <w:pStyle w:val="BodyTextoutside-table"/>
        <w:bidi w:val="0"/>
        <w:spacing w:before="0" w:after="283"/>
        <w:ind w:firstLine="709" w:left="0" w:right="0"/>
        <w:jc w:val="left"/>
        <w:outlineLvl w:val="1"/>
        <w:rPr/>
      </w:pPr>
      <w:r>
        <w:rPr>
          <w:rFonts w:ascii="times new roman;times" w:hAnsi="times new roman;times"/>
          <w:sz w:val="24"/>
        </w:rPr>
        <w:t xml:space="preserve">29. При осуществлении военно-учетной работы органы государственной власти, иные государственные органы и учреждения, органы местного управления и самоуправления, организации исполняют обязанности </w:t>
      </w:r>
      <w:r>
        <w:rPr/>
        <w:br/>
      </w:r>
      <w:r>
        <w:rPr>
          <w:rFonts w:ascii="times new roman;times" w:hAnsi="times new roman;times"/>
          <w:sz w:val="24"/>
        </w:rPr>
        <w:t xml:space="preserve">в соответствии с Законом Приднестровской Молдавской Республики </w:t>
      </w:r>
      <w:r>
        <w:rPr/>
        <w:br/>
      </w:r>
      <w:r>
        <w:rPr>
          <w:rFonts w:ascii="times new roman;times" w:hAnsi="times new roman;times"/>
          <w:sz w:val="24"/>
        </w:rPr>
        <w:t>«О всеобщей воинской обязанности и военной службе».</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30. В целях обеспечения постановки граждан на воинский учет по месту работы (учебы) работники, осуществляющие военно-учетную работу в органах государственной власти, иных государственных органах и учреждениях, органах местного управления и самоуправления, организациях:</w:t>
      </w:r>
    </w:p>
    <w:p>
      <w:pPr>
        <w:pStyle w:val="BodyTextoutside-table"/>
        <w:bidi w:val="0"/>
        <w:spacing w:before="0" w:after="283"/>
        <w:ind w:firstLine="709" w:left="0" w:right="0"/>
        <w:jc w:val="left"/>
        <w:rPr/>
      </w:pPr>
      <w:r>
        <w:rPr>
          <w:rFonts w:ascii="times new roman;times" w:hAnsi="times new roman;times"/>
          <w:sz w:val="24"/>
        </w:rPr>
        <w:t xml:space="preserve">а) проверяют у граждан, принимаемых на работу (учебу), наличие отметок в паспортах граждан об их отношении к воинской обязанности, наличие </w:t>
      </w:r>
      <w:r>
        <w:rPr/>
        <w:br/>
      </w:r>
      <w:r>
        <w:rPr>
          <w:rFonts w:ascii="times new roman;times" w:hAnsi="times new roman;times"/>
          <w:sz w:val="24"/>
        </w:rPr>
        <w:t>и подлинность документов воинского учета, а также подлинность записей в них, отметок о постановке на воинский учет по месту жительства или месту пребывания, наличие мобилизационных предписаний (для военнообязанных запаса при наличии в военных билетах отметок о вручении мобилизационного предписания);</w:t>
      </w:r>
    </w:p>
    <w:p>
      <w:pPr>
        <w:pStyle w:val="BodyTextoutside-table"/>
        <w:bidi w:val="0"/>
        <w:spacing w:before="0" w:after="283"/>
        <w:ind w:firstLine="709" w:left="0" w:right="0"/>
        <w:jc w:val="left"/>
        <w:rPr/>
      </w:pPr>
      <w:r>
        <w:rPr>
          <w:rFonts w:ascii="times new roman;times" w:hAnsi="times new roman;times"/>
          <w:sz w:val="24"/>
        </w:rPr>
        <w:t xml:space="preserve">б) заполняют личные карточки в соответствии с записями в документах воинского учета. При этом уточняются сведения о семейном положении, образовании, месте работы (подразделении организации), должности, месте жительства или месте пребывания граждан, другие сведения, содержащиеся </w:t>
      </w:r>
      <w:r>
        <w:rPr/>
        <w:br/>
      </w:r>
      <w:r>
        <w:rPr>
          <w:rFonts w:ascii="times new roman;times" w:hAnsi="times new roman;times"/>
          <w:sz w:val="24"/>
        </w:rPr>
        <w:t>в документах граждан, принимаемых на воинский учет;</w:t>
      </w:r>
    </w:p>
    <w:p>
      <w:pPr>
        <w:pStyle w:val="BodyTextoutside-table"/>
        <w:bidi w:val="0"/>
        <w:spacing w:before="0" w:after="283"/>
        <w:ind w:firstLine="709" w:left="0" w:right="0"/>
        <w:jc w:val="left"/>
        <w:rPr/>
      </w:pPr>
      <w:r>
        <w:rPr>
          <w:rFonts w:ascii="times new roman;times" w:hAnsi="times new roman;times"/>
          <w:sz w:val="24"/>
        </w:rPr>
        <w:t xml:space="preserve">в) разъясняют гражданам порядок исполнения ими обязанностей </w:t>
      </w:r>
      <w:r>
        <w:rPr/>
        <w:br/>
      </w:r>
      <w:r>
        <w:rPr>
          <w:rFonts w:ascii="times new roman;times" w:hAnsi="times new roman;times"/>
          <w:sz w:val="24"/>
        </w:rPr>
        <w:t xml:space="preserve">по воинскому учету, мобилизационной подготовке и мобилизации, установленных законодательством Приднестровской Молдавской Республики </w:t>
      </w:r>
      <w:r>
        <w:rPr/>
        <w:br/>
      </w:r>
      <w:r>
        <w:rPr>
          <w:rFonts w:ascii="times new roman;times" w:hAnsi="times new roman;times"/>
          <w:sz w:val="24"/>
        </w:rPr>
        <w:t>и настоящим Положением, осуществляют контроль их исполнения, а также информируют граждан об ответственности за неисполнение указанных обязанностей;</w:t>
      </w:r>
    </w:p>
    <w:p>
      <w:pPr>
        <w:pStyle w:val="BodyTextoutside-table"/>
        <w:bidi w:val="0"/>
        <w:spacing w:before="0" w:after="283"/>
        <w:ind w:firstLine="709" w:left="0" w:right="0"/>
        <w:jc w:val="left"/>
        <w:rPr/>
      </w:pPr>
      <w:r>
        <w:rPr>
          <w:rFonts w:ascii="times new roman;times" w:hAnsi="times new roman;times"/>
          <w:sz w:val="24"/>
        </w:rPr>
        <w:t xml:space="preserve">г) информируют военные комиссариаты об обнаруженных в документах воинского учета неоговоренных исправлениях, неточностях и подделках, неполном количестве листов, а также о случаях неисполнения гражданами обязанностей в области воинского учета, мобилизационной подготовки </w:t>
      </w:r>
      <w:r>
        <w:rPr/>
        <w:br/>
      </w:r>
      <w:r>
        <w:rPr>
          <w:rFonts w:ascii="times new roman;times" w:hAnsi="times new roman;times"/>
          <w:sz w:val="24"/>
        </w:rPr>
        <w:t>и мобилизации;</w:t>
      </w:r>
    </w:p>
    <w:p>
      <w:pPr>
        <w:pStyle w:val="BodyTextoutside-table"/>
        <w:bidi w:val="0"/>
        <w:spacing w:before="0" w:after="283"/>
        <w:ind w:firstLine="709" w:left="0" w:right="0"/>
        <w:jc w:val="left"/>
        <w:rPr/>
      </w:pPr>
      <w:r>
        <w:rPr>
          <w:rFonts w:ascii="times new roman;times" w:hAnsi="times new roman;times"/>
          <w:sz w:val="24"/>
        </w:rPr>
        <w:t xml:space="preserve">д) выдают гражданам, подлежащим воинскому учету и не имеющим регистрации по месту жительства и месту пребывания, а также гражданам, прибывшим на место пребывания на срок более 90 суток и не имеющим регистрации по месту пребывания, при принятии их на работу (поступлении </w:t>
      </w:r>
      <w:r>
        <w:rPr/>
        <w:br/>
      </w:r>
      <w:r>
        <w:rPr>
          <w:rFonts w:ascii="times new roman;times" w:hAnsi="times new roman;times"/>
          <w:sz w:val="24"/>
        </w:rPr>
        <w:t xml:space="preserve">в организацию образования) или увольнении (отчислении) их с работы </w:t>
      </w:r>
      <w:r>
        <w:rPr/>
        <w:br/>
      </w:r>
      <w:r>
        <w:rPr>
          <w:rFonts w:ascii="times new roman;times" w:hAnsi="times new roman;times"/>
          <w:sz w:val="24"/>
        </w:rPr>
        <w:t xml:space="preserve">(из организации образования) сведения по форме согласно Приложению № 2 </w:t>
      </w:r>
      <w:r>
        <w:rPr/>
        <w:br/>
      </w:r>
      <w:r>
        <w:rPr>
          <w:rFonts w:ascii="times new roman;times" w:hAnsi="times new roman;times"/>
          <w:sz w:val="24"/>
        </w:rPr>
        <w:t>к настоящему Положению для постановки на воинский учет по месту пребывания в военных комиссариатах.</w:t>
      </w:r>
    </w:p>
    <w:p>
      <w:pPr>
        <w:pStyle w:val="BodyTextoutside-table"/>
        <w:bidi w:val="0"/>
        <w:spacing w:before="0" w:after="283"/>
        <w:ind w:firstLine="709" w:left="0" w:right="0"/>
        <w:jc w:val="left"/>
        <w:outlineLvl w:val="1"/>
        <w:rPr/>
      </w:pPr>
      <w:r>
        <w:rPr>
          <w:rFonts w:ascii="times new roman;times" w:hAnsi="times new roman;times"/>
          <w:sz w:val="24"/>
        </w:rPr>
        <w:t xml:space="preserve">31. В целях сбора, хранения и обработки сведений, содержащихся </w:t>
      </w:r>
      <w:r>
        <w:rPr/>
        <w:br/>
      </w:r>
      <w:r>
        <w:rPr>
          <w:rFonts w:ascii="times new roman;times" w:hAnsi="times new roman;times"/>
          <w:sz w:val="24"/>
        </w:rPr>
        <w:t>в личных карточках граждан, подлежащих воинскому учету, органы государственной власти, иные государственные органы и учреждения, органы местного управления и самоуправления, организации и их должностные лица:</w:t>
      </w:r>
    </w:p>
    <w:p>
      <w:pPr>
        <w:pStyle w:val="BodyTextoutside-table"/>
        <w:bidi w:val="0"/>
        <w:spacing w:before="0" w:after="283"/>
        <w:ind w:firstLine="709" w:left="0" w:right="0"/>
        <w:jc w:val="left"/>
        <w:rPr/>
      </w:pPr>
      <w:r>
        <w:rPr>
          <w:rFonts w:ascii="times new roman;times" w:hAnsi="times new roman;times"/>
          <w:sz w:val="24"/>
        </w:rPr>
        <w:t xml:space="preserve">а) определяют граждан, подлежащих постановке на воинский учет </w:t>
      </w:r>
      <w:r>
        <w:rPr/>
        <w:br/>
      </w:r>
      <w:r>
        <w:rPr>
          <w:rFonts w:ascii="times new roman;times" w:hAnsi="times new roman;times"/>
          <w:sz w:val="24"/>
        </w:rPr>
        <w:t xml:space="preserve">по месту работы (учебы) и (или) по месту жительства (месту пребывания), </w:t>
      </w:r>
      <w:r>
        <w:rPr/>
        <w:br/>
      </w:r>
      <w:r>
        <w:rPr>
          <w:rFonts w:ascii="times new roman;times" w:hAnsi="times new roman;times"/>
          <w:sz w:val="24"/>
        </w:rPr>
        <w:t>и принимают необходимые меры к постановке их на воинский учет;</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ведут и хранят личные карточки граждан, поставленных на воинский учет, в порядке, определяемом Министерством обороны Приднестровской Молдавской Республики.</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32. В целях поддержания в актуальном состоянии сведений, содержащихся в личных карточках, и обеспечения поддержания в актуальном состоянии сведений, содержащихся в документах воинского учета военных комиссариатов, работники, осуществляющие военно-учетную работу в органах государственной власти, иных государственных органах и учреждениях, органах местного управления и самоуправления, организациях:</w:t>
      </w:r>
    </w:p>
    <w:p>
      <w:pPr>
        <w:pStyle w:val="BodyTextoutside-table"/>
        <w:bidi w:val="0"/>
        <w:spacing w:before="0" w:after="283"/>
        <w:ind w:firstLine="709" w:left="0" w:right="0"/>
        <w:jc w:val="left"/>
        <w:rPr/>
      </w:pPr>
      <w:r>
        <w:rPr>
          <w:rFonts w:ascii="times new roman;times" w:hAnsi="times new roman;times"/>
          <w:sz w:val="24"/>
        </w:rPr>
        <w:t xml:space="preserve">а) направляют в двухнедельный срок в соответствующие военные комиссариаты сведения о гражданах, подлежащих воинскому учету и принятию (поступлению) или увольнению (отчислению) их с работы (из образовательных организаций); в случае необходимости, а для призывников – в обязательном порядке, в целях постановки на воинский учет по месту жительства или месту пребывания либо уточнения необходимых сведений, содержащихся </w:t>
      </w:r>
      <w:r>
        <w:rPr/>
        <w:br/>
      </w:r>
      <w:r>
        <w:rPr>
          <w:rFonts w:ascii="times new roman;times" w:hAnsi="times new roman;times"/>
          <w:sz w:val="24"/>
        </w:rPr>
        <w:t>в документах воинского учета, оповещают граждан о необходимости личной явки в соответствующие военные комиссариаты;</w:t>
      </w:r>
    </w:p>
    <w:p>
      <w:pPr>
        <w:pStyle w:val="BodyTextoutside-table"/>
        <w:bidi w:val="0"/>
        <w:spacing w:before="0" w:after="283"/>
        <w:ind w:firstLine="709" w:left="0" w:right="0"/>
        <w:jc w:val="left"/>
        <w:rPr/>
      </w:pPr>
      <w:r>
        <w:rPr>
          <w:rFonts w:ascii="times new roman;times" w:hAnsi="times new roman;times"/>
          <w:sz w:val="24"/>
        </w:rPr>
        <w:t xml:space="preserve">б) направляют в двухнедельный срок по запросам соответствующих военных комиссариатов необходимые сведения о гражданах, состоящих </w:t>
      </w:r>
      <w:r>
        <w:rPr/>
        <w:br/>
      </w:r>
      <w:r>
        <w:rPr>
          <w:rFonts w:ascii="times new roman;times" w:hAnsi="times new roman;times"/>
          <w:sz w:val="24"/>
        </w:rPr>
        <w:t>на воинском учете, а также о гражданах, не состоящих, но обязанных состоять на воинском учете;</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представляют ежегодно, до 5 ноября, в соответствующие военные комиссариаты списки граждан мужского пола, подлежащих первоначальной постановке на воинский учет в следующем году;</w:t>
      </w:r>
    </w:p>
    <w:p>
      <w:pPr>
        <w:pStyle w:val="BodyTextoutside-table"/>
        <w:bidi w:val="0"/>
        <w:spacing w:before="0" w:after="283"/>
        <w:ind w:firstLine="709" w:left="0" w:right="0"/>
        <w:jc w:val="left"/>
        <w:rPr/>
      </w:pPr>
      <w:r>
        <w:rPr>
          <w:rFonts w:ascii="times new roman;times" w:hAnsi="times new roman;times"/>
          <w:sz w:val="24"/>
        </w:rPr>
        <w:t xml:space="preserve">г) сверяют не реже одного раза в год сведения о воинском учете, содержащиеся в личных карточках, со сведениями, содержащимися </w:t>
      </w:r>
      <w:r>
        <w:rPr/>
        <w:br/>
      </w:r>
      <w:r>
        <w:rPr>
          <w:rFonts w:ascii="times new roman;times" w:hAnsi="times new roman;times"/>
          <w:sz w:val="24"/>
        </w:rPr>
        <w:t>в документах воинского учета граждан;</w:t>
      </w:r>
    </w:p>
    <w:p>
      <w:pPr>
        <w:pStyle w:val="BodyTextoutside-table"/>
        <w:bidi w:val="0"/>
        <w:spacing w:before="0" w:after="283"/>
        <w:ind w:firstLine="709" w:left="0" w:right="0"/>
        <w:jc w:val="left"/>
        <w:rPr/>
      </w:pPr>
      <w:r>
        <w:rPr>
          <w:rFonts w:ascii="times new roman;times" w:hAnsi="times new roman;times"/>
          <w:sz w:val="24"/>
        </w:rPr>
        <w:t xml:space="preserve">д) сверяют не реже одного раза в год в порядке, определяемом Министерством обороны Приднестровской Молдавской Республики, сведения </w:t>
      </w:r>
      <w:r>
        <w:rPr/>
        <w:br/>
      </w:r>
      <w:r>
        <w:rPr>
          <w:rFonts w:ascii="times new roman;times" w:hAnsi="times new roman;times"/>
          <w:sz w:val="24"/>
        </w:rPr>
        <w:t>о воинском учете, содержащиеся в личных карточках, со сведениями, содержащимися в информационных базах соответствующих военных комиссариатов и (или) в документах воинского учета;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е) вносят в личные карточки сведения об изменениях семейного положения, образования, структурного подразделения организации, должности, места жительства или места пребывания, состояния здоровья граждан, состоящих на воинском учете, и в двухнедельный срок сообщают об указанных изменениях в военные комиссариаты;</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ж) оповещают граждан о вызовах (повестках) соответствующих военных комиссариатов и обеспечивают им возможность своевременной явки в места, указанные военными комиссариатами, в том числе в периоды мобилизации, военного положения и в военное время.</w:t>
      </w:r>
    </w:p>
    <w:p>
      <w:pPr>
        <w:pStyle w:val="BodyTextoutside-table"/>
        <w:bidi w:val="0"/>
        <w:spacing w:before="0" w:after="283"/>
        <w:ind w:firstLine="709" w:left="0" w:right="0"/>
        <w:jc w:val="left"/>
        <w:outlineLvl w:val="1"/>
        <w:rPr/>
      </w:pPr>
      <w:r>
        <w:rPr>
          <w:rFonts w:ascii="times new roman;times" w:hAnsi="times new roman;times"/>
          <w:sz w:val="24"/>
        </w:rPr>
        <w:t xml:space="preserve">33. Контроль ведения органами государственной власти, иными государственными органами и учреждениями, органами местного управления </w:t>
      </w:r>
      <w:r>
        <w:rPr/>
        <w:br/>
      </w:r>
      <w:r>
        <w:rPr>
          <w:rFonts w:ascii="times new roman;times" w:hAnsi="times new roman;times"/>
          <w:sz w:val="24"/>
        </w:rPr>
        <w:t>и самоуправления, организациями военно-учетной работы осуществляется органами военного управления Вооруженных сил Приднестровской Молдавской Республики, военными комиссариатами в порядке, определяемом Министерством обороны Приднестровской Молдавской Республики.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Показатели, по которым оценивается деятельность органов государственной власти, иных государственных органов и учреждений, органов местного управления и самоуправления, организаций по осуществлению военно-учетной работы, и критерии оценки их деятельности определяются Министерством обороны Приднестровской Молдавской Республики»;</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е) часть первую пункта 34 Приложения к Указу изложить в следующей редакции:</w:t>
      </w:r>
    </w:p>
    <w:p>
      <w:pPr>
        <w:pStyle w:val="BodyTextoutside-table"/>
        <w:bidi w:val="0"/>
        <w:spacing w:before="0" w:after="283"/>
        <w:ind w:firstLine="709" w:left="0" w:right="0"/>
        <w:jc w:val="left"/>
        <w:rPr/>
      </w:pPr>
      <w:r>
        <w:rPr>
          <w:rFonts w:ascii="times new roman;times" w:hAnsi="times new roman;times"/>
          <w:sz w:val="24"/>
        </w:rPr>
        <w:t xml:space="preserve">«Первоначальная постановка на воинский учет граждан мужского пола осуществляется в период с 1 января по 31 марта на основании сведений Единого реестра населения, а также сведений, представленных военными комиссариатами и полученных в соответствии с Законом Приднестровской Молдавской Республики «О всеобщей воинской обязанности и военной службе», в год достижения ими возраста 16 лет комиссиями по постановке граждан </w:t>
      </w:r>
      <w:r>
        <w:rPr/>
        <w:br/>
      </w:r>
      <w:r>
        <w:rPr>
          <w:rFonts w:ascii="times new roman;times" w:hAnsi="times new roman;times"/>
          <w:sz w:val="24"/>
        </w:rPr>
        <w:t>на воинский учет, создаваемыми в районе (городе) решением главы государственной администрации района (города) по представлению военного комиссара района (города)»;</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ж) часть третью пункта 34 Приложения к Указу изложить в следующей редакции:</w:t>
      </w:r>
    </w:p>
    <w:p>
      <w:pPr>
        <w:pStyle w:val="BodyTextoutside-table"/>
        <w:bidi w:val="0"/>
        <w:spacing w:before="0" w:after="283"/>
        <w:ind w:firstLine="709" w:left="0" w:right="0"/>
        <w:jc w:val="left"/>
        <w:rPr/>
      </w:pPr>
      <w:r>
        <w:rPr>
          <w:rFonts w:ascii="times new roman;times" w:hAnsi="times new roman;times"/>
          <w:sz w:val="24"/>
        </w:rPr>
        <w:t xml:space="preserve">«Комиссия по постановке граждан на воинский учет принимает решение </w:t>
      </w:r>
      <w:r>
        <w:rPr/>
        <w:br/>
      </w:r>
      <w:r>
        <w:rPr>
          <w:rFonts w:ascii="times new roman;times" w:hAnsi="times new roman;times"/>
          <w:sz w:val="24"/>
        </w:rPr>
        <w:t xml:space="preserve">о постановке гражданина на воинский учет, а по достижении гражданином </w:t>
      </w:r>
      <w:r>
        <w:rPr/>
        <w:br/>
      </w:r>
      <w:r>
        <w:rPr>
          <w:rFonts w:ascii="times new roman;times" w:hAnsi="times new roman;times"/>
          <w:sz w:val="24"/>
        </w:rPr>
        <w:t xml:space="preserve">18 лет выносит на рассмотрение призывной комиссии вопросы о зачислении </w:t>
      </w:r>
      <w:r>
        <w:rPr/>
        <w:br/>
      </w:r>
      <w:r>
        <w:rPr>
          <w:rFonts w:ascii="times new roman;times" w:hAnsi="times new roman;times"/>
          <w:sz w:val="24"/>
        </w:rPr>
        <w:t xml:space="preserve">в запас гражданина, признанного ограниченно годным к военной службе, </w:t>
      </w:r>
      <w:r>
        <w:rPr/>
        <w:br/>
      </w:r>
      <w:r>
        <w:rPr>
          <w:rFonts w:ascii="times new roman;times" w:hAnsi="times new roman;times"/>
          <w:sz w:val="24"/>
        </w:rPr>
        <w:t>об освобождении от исполнения воинской обязанности гражданина, признанного негодным к военной службе»;</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з) пункт 41 Приложения к Указу изложить в следующей редакции: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«41. Документы воинского учета должны содержать следующие сведения о гражданах:</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фамилия, имя, отчество (при наличии);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дата рождения;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место жительства или место пребывания;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г) семейное положение;</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д) образование;</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е) место работы (учебы);</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ж) годность к военной службе по состоянию здоровья;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з) профессиональная пригодность к подготовке по военно-учетным специальностям и к военной службе на воинских должностях;</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и) основные антропометрические данные;</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к) особые отметки;</w:t>
      </w:r>
    </w:p>
    <w:p>
      <w:pPr>
        <w:pStyle w:val="BodyTextoutside-table"/>
        <w:bidi w:val="0"/>
        <w:spacing w:before="0" w:after="283"/>
        <w:ind w:firstLine="709" w:left="0" w:right="0"/>
        <w:jc w:val="left"/>
        <w:rPr/>
      </w:pPr>
      <w:r>
        <w:rPr>
          <w:rFonts w:ascii="times new roman;times" w:hAnsi="times new roman;times"/>
          <w:sz w:val="24"/>
        </w:rPr>
        <w:t xml:space="preserve">л) уникальный идентификатор физического лица, содержащийся в Едином реестре населения, или его машинно-считываемая копия (штрихкод), </w:t>
      </w:r>
      <w:r>
        <w:rPr/>
        <w:br/>
      </w:r>
      <w:r>
        <w:rPr>
          <w:rFonts w:ascii="times new roman;times" w:hAnsi="times new roman;times"/>
          <w:sz w:val="24"/>
        </w:rPr>
        <w:t>за исключением документов воинского учета, выданных гражданам, указанным в части четвертой пункта 7 настоящего Положения;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м) прохождение военной службы или альтернативной гражданской службы;</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н) прохождение военных сборов;</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о) владение иностранными языками;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 наличие военно-учетных и гражданских специальностей;</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р) наличие первого спортивного разряда или спортивного звания;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с) возбуждение или прекращение в отношении данного лица уголовного дела;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т) наличие судимости;</w:t>
      </w:r>
    </w:p>
    <w:p>
      <w:pPr>
        <w:pStyle w:val="BodyTextoutside-table"/>
        <w:bidi w:val="0"/>
        <w:spacing w:before="0" w:after="283"/>
        <w:ind w:firstLine="709" w:left="0" w:right="0"/>
        <w:jc w:val="left"/>
        <w:rPr/>
      </w:pPr>
      <w:r>
        <w:rPr>
          <w:rFonts w:ascii="times new roman;times" w:hAnsi="times new roman;times"/>
          <w:sz w:val="24"/>
        </w:rPr>
        <w:t xml:space="preserve">у) бронирование данного лица, пребывающего в запасе, за органом государственной власти, органом местного самоуправления или организацией </w:t>
      </w:r>
      <w:r>
        <w:rPr/>
        <w:br/>
      </w:r>
      <w:r>
        <w:rPr>
          <w:rFonts w:ascii="times new roman;times" w:hAnsi="times new roman;times"/>
          <w:sz w:val="24"/>
        </w:rPr>
        <w:t>на период мобилизации и в военное время;</w:t>
      </w:r>
    </w:p>
    <w:p>
      <w:pPr>
        <w:pStyle w:val="BodyTextoutside-table"/>
        <w:bidi w:val="0"/>
        <w:spacing w:before="0" w:after="283"/>
        <w:ind w:firstLine="709" w:left="0" w:right="0"/>
        <w:jc w:val="left"/>
        <w:rPr/>
      </w:pPr>
      <w:r>
        <w:rPr>
          <w:rFonts w:ascii="times new roman;times" w:hAnsi="times new roman;times"/>
          <w:sz w:val="24"/>
        </w:rPr>
        <w:t xml:space="preserve">ф) признание гражданина не прошедшим военную службу по призыву, </w:t>
      </w:r>
      <w:r>
        <w:rPr/>
        <w:br/>
      </w:r>
      <w:r>
        <w:rPr>
          <w:rFonts w:ascii="times new roman;times" w:hAnsi="times new roman;times"/>
          <w:sz w:val="24"/>
        </w:rPr>
        <w:t>не имея на то законных оснований, в соответствии с заключением призывной комиссии.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Перечень, формы документов воинского учета, порядок их хранения, заполнения, выдачи и замены устанавливаются Министерством обороны Приднестровской Молдавской Республики.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Бланки военных билетов и удостоверений граждан, подлежащих призыву на военную службу, бланки удостоверений об отсрочке от призыва на военную службу в периоды мобилизации, военного положения и в военное время, а также бланки извещений о зачислении на специальный воинский учет изготавливаются по заказам Министерства обороны Приднестровской Молдавской Республики, размещаемым в установленном законодательством Приднестровской Молдавской Республики порядке.</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Обеспечение указанными бланками Военного комиссариата Приднестровской Молдавской Республики осуществляется Министерством обороны Приднестровской Молдавской Республики.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Перечень, формы документов воинского учета, порядок их хранения, заполнения, выдачи и замены в Министерстве государственной безопасности Приднестровской Молдавской Республики устанавливаются руководителем указанного исполнительного органа государственной власти»;</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и) пункт 43 Приложения к Указу изложить в следующей редакции: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«43. Граждане, подлежащие воинскому учету, обязаны:</w:t>
      </w:r>
    </w:p>
    <w:p>
      <w:pPr>
        <w:pStyle w:val="BodyTextoutside-table"/>
        <w:bidi w:val="0"/>
        <w:spacing w:before="0" w:after="283"/>
        <w:ind w:firstLine="709" w:left="0" w:right="0"/>
        <w:jc w:val="left"/>
        <w:rPr/>
      </w:pPr>
      <w:r>
        <w:rPr>
          <w:rFonts w:ascii="times new roman;times" w:hAnsi="times new roman;times"/>
          <w:sz w:val="24"/>
        </w:rPr>
        <w:t xml:space="preserve">а) состоять на воинском учете (включая лиц, проходящих альтернативную гражданскую службу) по месту жительства или месту пребывания в военном комиссариате, по месту, указываемому гражданами в заявлении в качестве места их пребывания (учебы), а граждане, имеющие воинские звания офицеров </w:t>
      </w:r>
      <w:r>
        <w:rPr/>
        <w:br/>
      </w:r>
      <w:r>
        <w:rPr>
          <w:rFonts w:ascii="times new roman;times" w:hAnsi="times new roman;times"/>
          <w:sz w:val="24"/>
        </w:rPr>
        <w:t>и пребывающие в запасе Министерства государственной безопасности Приднестровской Молдавской Республики, – в указанном органе.</w:t>
      </w:r>
    </w:p>
    <w:p>
      <w:pPr>
        <w:pStyle w:val="BodyTextoutside-table"/>
        <w:bidi w:val="0"/>
        <w:spacing w:before="0" w:after="283"/>
        <w:ind w:firstLine="709" w:left="0" w:right="0"/>
        <w:jc w:val="left"/>
        <w:rPr/>
      </w:pPr>
      <w:r>
        <w:rPr>
          <w:rFonts w:ascii="times new roman;times" w:hAnsi="times new roman;times"/>
          <w:sz w:val="24"/>
        </w:rPr>
        <w:t xml:space="preserve">Граждане, не имеющие регистрации по месту жительства и месту пребывания, а также граждане, прибывшие на место пребывания на срок более 90 суток и не имеющие регистрации по месту пребывания, для постановки </w:t>
      </w:r>
      <w:r>
        <w:rPr/>
        <w:br/>
      </w:r>
      <w:r>
        <w:rPr>
          <w:rFonts w:ascii="times new roman;times" w:hAnsi="times new roman;times"/>
          <w:sz w:val="24"/>
        </w:rPr>
        <w:t>на воинский учет представляют заявление по форме согласно Приложению № 1 к настоящему Положению и сведения по форме, предусмотренной Приложением № 2 к настоящему Положению;</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явиться в установленные время и место по вызову (повестке) в военный комиссариат или в Министерство государственной безопасности Приднестровской Молдавской Республики, имея при себе военный билет (временное удостоверение, выданное взамен военного билета) или удостоверение гражданина, подлежащего призыву на военную службу, а также паспорт гражданина Приднестровской Молдавской Республики и водительское удостоверение при его наличии;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явиться при увольнении с военной службы в запас Вооруженных сил Приднестровской Молдавской Республики или других войск в семидневный срок со дня исключения их из списков личного состава воинской части в военный комиссариат или Министерство государственной безопасности Приднестровской Молдавской Республики для постановки на воинский учет;</w:t>
      </w:r>
    </w:p>
    <w:p>
      <w:pPr>
        <w:pStyle w:val="BodyTextoutside-table"/>
        <w:bidi w:val="0"/>
        <w:spacing w:before="0" w:after="283"/>
        <w:ind w:firstLine="709" w:left="0" w:right="0"/>
        <w:jc w:val="left"/>
        <w:rPr/>
      </w:pPr>
      <w:r>
        <w:rPr>
          <w:rFonts w:ascii="times new roman;times" w:hAnsi="times new roman;times"/>
          <w:sz w:val="24"/>
        </w:rPr>
        <w:t xml:space="preserve">г) лично сообщить в семидневный срок в военный комиссариат </w:t>
      </w:r>
      <w:r>
        <w:rPr/>
        <w:br/>
      </w:r>
      <w:r>
        <w:rPr>
          <w:rFonts w:ascii="times new roman;times" w:hAnsi="times new roman;times"/>
          <w:sz w:val="24"/>
        </w:rPr>
        <w:t>или в Министерство государственной безопасности Приднестровской Молдавской Республики, в которых граждане состоят на воинском учете, об изменении фамилии, имени, отчества (при наличии), образования, места работы (учебы);</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д) при изменении места жительства (места пребывания) в пределах территории Приднестровской Молдавской Республики в течение 3 рабочих дней явиться в военный комиссариат по новому месту жительства (месту пребывания) для внесения изменения в документы воинского учета;</w:t>
      </w:r>
    </w:p>
    <w:p>
      <w:pPr>
        <w:pStyle w:val="BodyTextoutside-table"/>
        <w:bidi w:val="0"/>
        <w:spacing w:before="0" w:after="283"/>
        <w:ind w:firstLine="709" w:left="0" w:right="0"/>
        <w:jc w:val="left"/>
        <w:rPr/>
      </w:pPr>
      <w:r>
        <w:rPr>
          <w:rFonts w:ascii="times new roman;times" w:hAnsi="times new roman;times"/>
          <w:sz w:val="24"/>
        </w:rPr>
        <w:t xml:space="preserve">е) бережно хранить военный билет (временное удостоверение, выданное взамен военного билета), а также удостоверение лица, подлежащего призыву </w:t>
      </w:r>
      <w:r>
        <w:rPr/>
        <w:br/>
      </w:r>
      <w:r>
        <w:rPr>
          <w:rFonts w:ascii="times new roman;times" w:hAnsi="times new roman;times"/>
          <w:sz w:val="24"/>
        </w:rPr>
        <w:t xml:space="preserve">на военную службу. В случае утраты указанных документов, в семидневный срок обратиться в военный комиссариат, в котором они состоят на воинском учете, или Министерство государственной безопасности Приднестровской Молдавской Республики, в котором граждане состоят на воинском учете, </w:t>
      </w:r>
      <w:r>
        <w:rPr/>
        <w:br/>
      </w:r>
      <w:r>
        <w:rPr>
          <w:rFonts w:ascii="times new roman;times" w:hAnsi="times new roman;times"/>
          <w:sz w:val="24"/>
        </w:rPr>
        <w:t>для решения вопроса о получении документов взамен утраченных»;</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к) часть вторую пункта 45 Приложения к Указу изложить в следующей редакции:</w:t>
      </w:r>
    </w:p>
    <w:p>
      <w:pPr>
        <w:pStyle w:val="BodyTextoutside-table"/>
        <w:bidi w:val="0"/>
        <w:spacing w:before="0" w:after="283"/>
        <w:ind w:firstLine="709" w:left="0" w:right="0"/>
        <w:jc w:val="left"/>
        <w:rPr/>
      </w:pPr>
      <w:r>
        <w:rPr>
          <w:rFonts w:ascii="times new roman;times" w:hAnsi="times new roman;times"/>
          <w:sz w:val="24"/>
        </w:rPr>
        <w:t xml:space="preserve">«В период мобилизации и в военное время выезд граждан, состоящих </w:t>
      </w:r>
      <w:r>
        <w:rPr/>
        <w:br/>
      </w:r>
      <w:r>
        <w:rPr>
          <w:rFonts w:ascii="times new roman;times" w:hAnsi="times new roman;times"/>
          <w:sz w:val="24"/>
        </w:rPr>
        <w:t xml:space="preserve">на воинском учете, с места жительства или места пребывания производится </w:t>
      </w:r>
      <w:r>
        <w:rPr/>
        <w:br/>
      </w:r>
      <w:r>
        <w:rPr>
          <w:rFonts w:ascii="times new roman;times" w:hAnsi="times new roman;times"/>
          <w:sz w:val="24"/>
        </w:rPr>
        <w:t xml:space="preserve">с разрешения военного комиссара, а в отношении граждан, состоящих </w:t>
      </w:r>
      <w:r>
        <w:rPr/>
        <w:br/>
      </w:r>
      <w:r>
        <w:rPr>
          <w:rFonts w:ascii="times new roman;times" w:hAnsi="times new roman;times"/>
          <w:sz w:val="24"/>
        </w:rPr>
        <w:t xml:space="preserve">на воинском учете в Министерстве государственной безопасности Приднестровской Молдавской Республики, </w:t>
      </w:r>
      <w:r>
        <w:rPr>
          <w:rStyle w:val="Strong"/>
          <w:rFonts w:ascii="times new roman;times" w:hAnsi="times new roman;times"/>
          <w:sz w:val="24"/>
        </w:rPr>
        <w:t xml:space="preserve">– </w:t>
      </w:r>
      <w:r>
        <w:rPr>
          <w:rFonts w:ascii="times new roman;times" w:hAnsi="times new roman;times"/>
          <w:sz w:val="24"/>
        </w:rPr>
        <w:t xml:space="preserve">руководителя этого органа </w:t>
      </w:r>
      <w:r>
        <w:rPr>
          <w:rStyle w:val="Strong"/>
          <w:rFonts w:ascii="times new roman;times" w:hAnsi="times new roman;times"/>
          <w:sz w:val="24"/>
        </w:rPr>
        <w:t>–</w:t>
      </w:r>
      <w:r>
        <w:rPr>
          <w:rFonts w:ascii="times new roman;times" w:hAnsi="times new roman;times"/>
          <w:sz w:val="24"/>
        </w:rPr>
        <w:t xml:space="preserve"> </w:t>
      </w:r>
      <w:r>
        <w:rPr/>
        <w:br/>
      </w:r>
      <w:r>
        <w:rPr>
          <w:rFonts w:ascii="times new roman;times" w:hAnsi="times new roman;times"/>
          <w:sz w:val="24"/>
        </w:rPr>
        <w:t>по письменным заявлениям граждан с указанием причины убытия и нового места жительства или места пребывания»;</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л) Приложение к Указу дополнить приложениями №№ 1, 2 согласно приложениям №№ 1, 2 к настоящему Указу соответственно.</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 Настоящий Указ вступает в силу со дня, следующего за днем официального опубликования.</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pPr>
      <w:r>
        <w:rPr>
          <w:rStyle w:val="Strong"/>
          <w:rFonts w:ascii="times new roman;times" w:hAnsi="times new roman;times"/>
          <w:sz w:val="24"/>
        </w:rPr>
        <w:t>ПРЕЗИДЕНТ                                                     В.КРАСНОСЕЛЬСКИЙ</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pPr>
      <w:r>
        <w:rPr/>
        <w:t> </w:t>
      </w:r>
      <w:r>
        <w:rPr>
          <w:rFonts w:ascii="times new roman;times" w:hAnsi="times new roman;times"/>
          <w:sz w:val="24"/>
        </w:rPr>
        <w:t>г. Тирасполь</w:t>
      </w:r>
    </w:p>
    <w:p>
      <w:pPr>
        <w:pStyle w:val="BodyTextoutside-table"/>
        <w:bidi w:val="0"/>
        <w:spacing w:before="0" w:after="283"/>
        <w:ind w:firstLine="709" w:left="0" w:right="0"/>
        <w:jc w:val="left"/>
        <w:rPr/>
      </w:pPr>
      <w:r>
        <w:rPr/>
        <w:t> </w:t>
      </w:r>
      <w:r>
        <w:rPr>
          <w:rFonts w:ascii="times new roman;times" w:hAnsi="times new roman;times"/>
          <w:sz w:val="24"/>
        </w:rPr>
        <w:t>27 июня 2024 г.</w:t>
      </w:r>
    </w:p>
    <w:p>
      <w:pPr>
        <w:pStyle w:val="BodyTextoutside-table"/>
        <w:bidi w:val="0"/>
        <w:spacing w:before="0" w:after="283"/>
        <w:ind w:firstLine="709" w:left="0" w:right="0"/>
        <w:jc w:val="left"/>
        <w:rPr/>
      </w:pPr>
      <w:r>
        <w:rPr/>
        <w:t xml:space="preserve"> № </w:t>
      </w:r>
      <w:r>
        <w:rPr>
          <w:rFonts w:ascii="times new roman;times" w:hAnsi="times new roman;times"/>
          <w:sz w:val="24"/>
        </w:rPr>
        <w:t>252</w:t>
      </w:r>
    </w:p>
    <w:p>
      <w:pPr>
        <w:pStyle w:val="BodyTextoutside-table"/>
        <w:bidi w:val="0"/>
        <w:spacing w:before="0" w:after="283"/>
        <w:jc w:val="left"/>
        <w:rPr/>
      </w:pPr>
      <w:r>
        <w:rPr/>
        <w:t> </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ПРИЛОЖЕНИЕ № 1</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к Указу Президента</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Приднестровской Молдавской</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Республики</w:t>
      </w:r>
    </w:p>
    <w:p>
      <w:pPr>
        <w:pStyle w:val="BodyTextoutside-table"/>
        <w:bidi w:val="0"/>
        <w:spacing w:before="0" w:after="283"/>
        <w:ind w:firstLine="709" w:left="0" w:right="0"/>
        <w:jc w:val="right"/>
        <w:rPr>
          <w:rFonts w:ascii="times new roman;times" w:hAnsi="times new roman;times"/>
          <w:sz w:val="20"/>
        </w:rPr>
      </w:pPr>
      <w:hyperlink r:id="rId12">
        <w:r>
          <w:rPr>
            <w:rFonts w:ascii="times new roman;times" w:hAnsi="times new roman;times"/>
            <w:sz w:val="20"/>
            <w:color w:val="0563C1"/>
            <w:u w:val="single"/>
          </w:rPr>
          <w:t xml:space="preserve">от 27 июня 2024 года № 252</w:t>
        </w:r>
      </w:hyperlink>
    </w:p>
    <w:p>
      <w:pPr>
        <w:pStyle w:val="BodyTextoutside-table"/>
        <w:bidi w:val="0"/>
        <w:spacing w:before="0" w:after="283"/>
        <w:ind w:firstLine="709" w:left="0" w:right="0"/>
        <w:jc w:val="right"/>
        <w:rPr/>
      </w:pPr>
      <w:r>
        <w:rPr/>
        <w:t> </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«Приложение № 1</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к Положению о воинском учете</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right"/>
        <w:rPr/>
      </w:pPr>
      <w:r>
        <w:rPr>
          <w:rStyle w:val="Strong"/>
          <w:rFonts w:ascii="times new roman;times" w:hAnsi="times new roman;times"/>
          <w:sz w:val="24"/>
        </w:rPr>
        <w:t>Форма</w:t>
      </w:r>
    </w:p>
    <w:p>
      <w:pPr>
        <w:pStyle w:val="BodyTextoutside-table"/>
        <w:bidi w:val="0"/>
        <w:spacing w:before="0" w:after="283"/>
        <w:ind w:firstLine="709" w:left="0" w:right="0"/>
        <w:jc w:val="left"/>
        <w:rPr/>
      </w:pPr>
      <w:r>
        <w:rPr>
          <w:rStyle w:val="Strong"/>
        </w:rPr>
        <w:t> </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Военному комиссару</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____________________________________________________________________</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 xml:space="preserve">(наименование военного комиссариата)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________________________________________________________________________________</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center"/>
        <w:rPr/>
      </w:pPr>
      <w:r>
        <w:rPr>
          <w:rStyle w:val="Strong"/>
          <w:rFonts w:ascii="times new roman;times" w:hAnsi="times new roman;times"/>
          <w:sz w:val="24"/>
        </w:rPr>
        <w:t>ЗАЯВЛЕНИЕ</w:t>
      </w:r>
    </w:p>
    <w:p>
      <w:pPr>
        <w:pStyle w:val="BodyTextoutside-table"/>
        <w:bidi w:val="0"/>
        <w:spacing w:before="0" w:after="283"/>
        <w:ind w:firstLine="709" w:left="0" w:right="0"/>
        <w:jc w:val="center"/>
        <w:rPr/>
      </w:pPr>
      <w:r>
        <w:rPr>
          <w:rStyle w:val="Strong"/>
          <w:rFonts w:ascii="times new roman;times" w:hAnsi="times new roman;times"/>
          <w:sz w:val="24"/>
        </w:rPr>
        <w:t>о постановке на воинский учет</w:t>
      </w:r>
    </w:p>
    <w:p>
      <w:pPr>
        <w:pStyle w:val="BodyTextoutside-table"/>
        <w:bidi w:val="0"/>
        <w:spacing w:before="0" w:after="283"/>
        <w:ind w:firstLine="709" w:left="0" w:right="0"/>
        <w:jc w:val="left"/>
        <w:rPr/>
      </w:pPr>
      <w:r>
        <w:rPr>
          <w:rStyle w:val="Strong"/>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1.___________________________________________________________________</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(фамилия, имя, отчество (при наличии))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2.___________________________________________________________________</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3.___________________________________________________________________</w:t>
      </w:r>
    </w:p>
    <w:p>
      <w:pPr>
        <w:pStyle w:val="BodyTextoutside-table"/>
        <w:bidi w:val="0"/>
        <w:spacing w:before="0" w:after="283"/>
        <w:ind w:firstLine="709" w:left="0" w:right="0"/>
        <w:jc w:val="left"/>
        <w:rPr/>
      </w:pPr>
      <w:r>
        <w:rPr/>
        <w:t xml:space="preserve">                </w:t>
      </w:r>
      <w:r>
        <w:rPr>
          <w:rFonts w:ascii="times new roman;times" w:hAnsi="times new roman;times"/>
          <w:sz w:val="24"/>
        </w:rPr>
        <w:t>(число, месяц, год рождения)                                                      (место рождения)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4.___________________________________________________________________</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(место жительства, пребывания)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5.___________________________________________________________________</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(место работы, учебы)</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6. Прошу поставить на воинский учет в связи с _____________________________</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____________________________________________________________________</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____________________________________________________________________</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____________________________________________________________________</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____________________________________________________________________</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(указать причину)</w:t>
      </w:r>
    </w:p>
    <w:p>
      <w:pPr>
        <w:pStyle w:val="BodyTextoutside-table"/>
        <w:bidi w:val="0"/>
        <w:spacing w:before="0" w:after="283"/>
        <w:ind w:firstLine="709" w:left="0" w:right="0"/>
        <w:jc w:val="left"/>
        <w:outlineLvl w:val="1"/>
        <w:rPr/>
      </w:pPr>
      <w:r>
        <w:rPr>
          <w:rFonts w:ascii="times new roman;times" w:hAnsi="times new roman;times"/>
          <w:sz w:val="24"/>
        </w:rPr>
        <w:t xml:space="preserve">7. Ответственность за неисполнение обязанностей воинского учета </w:t>
      </w:r>
      <w:r>
        <w:rPr/>
        <w:br/>
      </w:r>
      <w:r>
        <w:rPr>
          <w:rFonts w:ascii="times new roman;times" w:hAnsi="times new roman;times"/>
          <w:sz w:val="24"/>
        </w:rPr>
        <w:t>в соответствии с законодательством Приднестровской Молдавской Республики мне разъяснена.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«___»____________ 20___ года                                                     ____________.</w:t>
      </w:r>
    </w:p>
    <w:p>
      <w:pPr>
        <w:pStyle w:val="BodyTextoutside-table"/>
        <w:bidi w:val="0"/>
        <w:spacing w:before="0" w:after="283"/>
        <w:ind w:firstLine="709" w:left="0" w:right="0"/>
        <w:jc w:val="left"/>
        <w:rPr/>
      </w:pPr>
      <w:r>
        <w:rPr/>
        <w:t>                                                                                                                 </w:t>
      </w:r>
      <w:r>
        <w:rPr>
          <w:rFonts w:ascii="times new roman;times" w:hAnsi="times new roman;times"/>
          <w:sz w:val="24"/>
        </w:rPr>
        <w:t>(подпись)».</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ПРИЛОЖЕНИЕ № 2</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к Указу Президента</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Приднестровской Молдавской</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Республики</w:t>
      </w:r>
    </w:p>
    <w:p>
      <w:pPr>
        <w:pStyle w:val="BodyTextoutside-table"/>
        <w:bidi w:val="0"/>
        <w:spacing w:before="0" w:after="283"/>
        <w:ind w:firstLine="709" w:left="0" w:right="0"/>
        <w:jc w:val="right"/>
        <w:rPr>
          <w:rFonts w:ascii="times new roman;times" w:hAnsi="times new roman;times"/>
          <w:sz w:val="20"/>
        </w:rPr>
      </w:pPr>
      <w:hyperlink r:id="rId12">
        <w:r>
          <w:rPr>
            <w:rFonts w:ascii="times new roman;times" w:hAnsi="times new roman;times"/>
            <w:sz w:val="20"/>
            <w:color w:val="0563C1"/>
            <w:u w:val="single"/>
          </w:rPr>
          <w:t xml:space="preserve">от 27 июня 2024 года № 252</w:t>
        </w:r>
      </w:hyperlink>
    </w:p>
    <w:p>
      <w:pPr>
        <w:pStyle w:val="BodyTextoutside-table"/>
        <w:bidi w:val="0"/>
        <w:spacing w:before="0" w:after="283"/>
        <w:ind w:firstLine="709" w:left="0" w:right="0"/>
        <w:jc w:val="right"/>
        <w:rPr/>
      </w:pPr>
      <w:r>
        <w:rPr/>
        <w:t> </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«Приложение № 2</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к Положению о воинском учете</w:t>
      </w:r>
    </w:p>
    <w:p>
      <w:pPr>
        <w:pStyle w:val="BodyTextoutside-table"/>
        <w:bidi w:val="0"/>
        <w:spacing w:before="0" w:after="283"/>
        <w:ind w:firstLine="709" w:left="0" w:right="0"/>
        <w:jc w:val="right"/>
        <w:rPr/>
      </w:pPr>
      <w:r>
        <w:rPr>
          <w:rStyle w:val="Strong"/>
        </w:rPr>
        <w:t> </w:t>
      </w:r>
    </w:p>
    <w:p>
      <w:pPr>
        <w:pStyle w:val="BodyTextoutside-table"/>
        <w:bidi w:val="0"/>
        <w:spacing w:before="0" w:after="283"/>
        <w:ind w:firstLine="709" w:left="0" w:right="0"/>
        <w:jc w:val="right"/>
        <w:rPr/>
      </w:pPr>
      <w:r>
        <w:rPr>
          <w:rStyle w:val="Strong"/>
          <w:rFonts w:ascii="times new roman;times" w:hAnsi="times new roman;times"/>
          <w:sz w:val="24"/>
        </w:rPr>
        <w:t>Форма</w:t>
      </w:r>
    </w:p>
    <w:p>
      <w:pPr>
        <w:pStyle w:val="BodyTextoutside-table"/>
        <w:bidi w:val="0"/>
        <w:spacing w:before="0" w:after="283"/>
        <w:ind w:firstLine="709" w:left="0" w:right="0"/>
        <w:jc w:val="center"/>
        <w:rPr/>
      </w:pPr>
      <w:r>
        <w:rPr>
          <w:rStyle w:val="Strong"/>
          <w:rFonts w:ascii="times new roman;times" w:hAnsi="times new roman;times"/>
          <w:sz w:val="24"/>
        </w:rPr>
        <w:t>СВЕДЕНИЯ</w:t>
      </w:r>
    </w:p>
    <w:p>
      <w:pPr>
        <w:pStyle w:val="BodyTextoutside-table"/>
        <w:bidi w:val="0"/>
        <w:spacing w:before="0" w:after="283"/>
        <w:ind w:firstLine="709" w:left="0" w:right="0"/>
        <w:jc w:val="center"/>
        <w:rPr/>
      </w:pPr>
      <w:r>
        <w:rPr>
          <w:rStyle w:val="Strong"/>
          <w:rFonts w:ascii="times new roman;times" w:hAnsi="times new roman;times"/>
          <w:sz w:val="24"/>
        </w:rPr>
        <w:t xml:space="preserve">о гражданине, подлежащем воинскому учету, </w:t>
      </w:r>
    </w:p>
    <w:p>
      <w:pPr>
        <w:pStyle w:val="BodyTextoutside-table"/>
        <w:bidi w:val="0"/>
        <w:spacing w:before="0" w:after="283"/>
        <w:ind w:firstLine="709" w:left="0" w:right="0"/>
        <w:jc w:val="center"/>
        <w:rPr/>
      </w:pPr>
      <w:r>
        <w:rPr>
          <w:rStyle w:val="Strong"/>
          <w:rFonts w:ascii="times new roman;times" w:hAnsi="times new roman;times"/>
          <w:sz w:val="24"/>
        </w:rPr>
        <w:t>при принятии (поступлении) его на работу (в организацию образования)</w:t>
      </w:r>
    </w:p>
    <w:p>
      <w:pPr>
        <w:pStyle w:val="BodyTextoutside-table"/>
        <w:bidi w:val="0"/>
        <w:spacing w:before="0" w:after="283"/>
        <w:ind w:firstLine="709" w:left="0" w:right="0"/>
        <w:jc w:val="center"/>
        <w:rPr/>
      </w:pPr>
      <w:r>
        <w:rPr>
          <w:rStyle w:val="Strong"/>
          <w:rFonts w:ascii="times new roman;times" w:hAnsi="times new roman;times"/>
          <w:sz w:val="24"/>
        </w:rPr>
        <w:t>или увольнении (отчислении) его с работы</w:t>
      </w:r>
    </w:p>
    <w:p>
      <w:pPr>
        <w:pStyle w:val="BodyTextoutside-table"/>
        <w:bidi w:val="0"/>
        <w:spacing w:before="0" w:after="283"/>
        <w:ind w:firstLine="709" w:left="0" w:right="0"/>
        <w:jc w:val="center"/>
        <w:rPr/>
      </w:pPr>
      <w:r>
        <w:rPr>
          <w:rStyle w:val="Strong"/>
          <w:rFonts w:ascii="times new roman;times" w:hAnsi="times new roman;times"/>
          <w:sz w:val="24"/>
        </w:rPr>
        <w:t>(из организации образования)</w:t>
      </w:r>
    </w:p>
    <w:p>
      <w:pPr>
        <w:pStyle w:val="BodyTextoutside-table"/>
        <w:bidi w:val="0"/>
        <w:spacing w:before="0" w:after="283"/>
        <w:ind w:firstLine="709" w:left="0" w:right="0"/>
        <w:jc w:val="center"/>
        <w:rPr/>
      </w:pPr>
      <w:r>
        <w:rPr>
          <w:rStyle w:val="Strong"/>
        </w:rPr>
        <w:t> </w:t>
      </w:r>
    </w:p>
    <w:p>
      <w:pPr>
        <w:pStyle w:val="BodyTextoutside-table"/>
        <w:bidi w:val="0"/>
        <w:spacing w:before="0" w:after="283"/>
        <w:ind w:firstLine="709" w:left="0" w:right="0"/>
        <w:jc w:val="right"/>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Сообщаю, что гражданин                                                                                                                   ,</w:t>
      </w:r>
    </w:p>
    <w:p>
      <w:pPr>
        <w:pStyle w:val="BodyTextoutside-table"/>
        <w:bidi w:val="0"/>
        <w:spacing w:before="0" w:after="283"/>
        <w:ind w:firstLine="709" w:left="0" w:right="0"/>
        <w:jc w:val="center"/>
        <w:rPr/>
      </w:pPr>
      <w:r>
        <w:rPr/>
        <w:t xml:space="preserve">             </w:t>
      </w:r>
      <w:r>
        <w:rPr>
          <w:rFonts w:ascii="times new roman;times" w:hAnsi="times new roman;times"/>
          <w:sz w:val="24"/>
        </w:rPr>
        <w:t>(фамилия, имя, отчество (при наличии))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подлежащий воинскому учету, воинское звание,</w:t>
      </w:r>
    </w:p>
    <w:p>
      <w:pPr>
        <w:pStyle w:val="BodyTextoutside-table"/>
        <w:bidi w:val="0"/>
        <w:spacing w:before="0" w:after="283"/>
        <w:ind w:firstLine="709" w:left="0" w:right="0"/>
        <w:jc w:val="left"/>
        <w:rPr/>
      </w:pPr>
      <w:r>
        <w:rPr/>
        <w:t> </w:t>
      </w:r>
    </w:p>
    <w:tbl>
      <w:tblPr>
        <w:tblW w:w="5000" w:type="pct"/>
        <w:jc w:val="left"/>
        <w:tblInd w:w="0" w:type="dxa"/>
        <w:tblLayout w:type="fixed"/>
        <w:tblCellMar>
          <w:top w:w="28" w:type="dxa"/>
          <w:left w:w="28" w:type="dxa"/>
          <w:bottom w:w="28" w:type="dxa"/>
          <w:right w:w="28" w:type="dxa"/>
        </w:tblCellMar>
      </w:tblPr>
      <w:tblGrid>
        <w:gridCol w:w="1421"/>
        <w:gridCol w:w="5716"/>
        <w:gridCol w:w="3068"/>
      </w:tblGrid>
      <w:tr>
        <w:trPr/>
        <w:tc>
          <w:tcPr>
            <w:tcW w:w="0" w:type="auto"/>
            <w:tcBorders>
              <w:top w:val="single" w:sz="2" w:space="0" w:color="000000"/>
              <w:left w:val="single" w:sz="2" w:space="0" w:color="000000"/>
              <w:bottom w:val="single" w:sz="2" w:space="0" w:color="000000"/>
              <w:right w:val="single" w:sz="2" w:space="0" w:color="000000"/>
            </w:tcBorders>
            <w:vAlign w:val="bottom"/>
          </w:tcPr>
          <w:p>
            <w:pPr>
              <w:pStyle w:val="TableContents"/>
              <w:bidi w:val="0"/>
              <w:spacing w:before="57" w:after="57"/>
              <w:ind w:hanging="0" w:left="0" w:right="0"/>
              <w:jc w:val="center"/>
              <w:rPr/>
            </w:pPr>
            <w:r>
              <w:rPr/>
              <w:t> </w:t>
            </w:r>
          </w:p>
        </w:tc>
        <w:tc>
          <w:tcPr>
            <w:tcW w:w="0" w:type="auto"/>
            <w:tcBorders>
              <w:top w:val="single" w:sz="2" w:space="0" w:color="000000"/>
              <w:left w:val="single" w:sz="2" w:space="0" w:color="000000"/>
              <w:bottom w:val="single" w:sz="2" w:space="0" w:color="000000"/>
              <w:right w:val="single" w:sz="2" w:space="0" w:color="000000"/>
            </w:tcBorders>
            <w:vAlign w:val="bottom"/>
          </w:tcPr>
          <w:p>
            <w:pPr>
              <w:pStyle w:val="TableContents"/>
              <w:bidi w:val="0"/>
              <w:spacing w:before="57" w:after="57"/>
              <w:ind w:hanging="0" w:left="0" w:right="0"/>
              <w:jc w:val="left"/>
              <w:rPr>
                <w:rFonts w:ascii="times new roman;times" w:hAnsi="times new roman;times"/>
                <w:sz w:val="20"/>
              </w:rPr>
            </w:pPr>
            <w:r>
              <w:rPr>
                <w:rFonts w:ascii="times new roman;times" w:hAnsi="times new roman;times"/>
                <w:sz w:val="20"/>
              </w:rPr>
              <w:t>года рождения, военно-учетная специальность №</w:t>
            </w:r>
          </w:p>
        </w:tc>
        <w:tc>
          <w:tcPr>
            <w:tcW w:w="0" w:type="auto"/>
            <w:tcBorders>
              <w:top w:val="single" w:sz="2" w:space="0" w:color="000000"/>
              <w:left w:val="single" w:sz="2" w:space="0" w:color="000000"/>
              <w:bottom w:val="single" w:sz="2" w:space="0" w:color="000000"/>
              <w:right w:val="single" w:sz="2" w:space="0" w:color="000000"/>
            </w:tcBorders>
            <w:vAlign w:val="bottom"/>
          </w:tcPr>
          <w:p>
            <w:pPr>
              <w:pStyle w:val="TableContents"/>
              <w:bidi w:val="0"/>
              <w:spacing w:before="57" w:after="57"/>
              <w:ind w:hanging="0" w:left="0" w:right="0"/>
              <w:jc w:val="center"/>
              <w:rPr/>
            </w:pPr>
            <w:r>
              <w:rPr/>
              <w:t> </w:t>
            </w:r>
          </w:p>
        </w:tc>
      </w:tr>
    </w:tbl>
    <w:p>
      <w:pPr>
        <w:pStyle w:val="BodyTextoutside-table"/>
        <w:bidi w:val="0"/>
        <w:spacing w:before="0" w:after="283"/>
        <w:ind w:firstLine="709" w:left="0" w:right="0"/>
        <w:jc w:val="center"/>
        <w:rPr/>
      </w:pPr>
      <w:r>
        <w:rPr/>
        <w:t>                                                                               </w:t>
      </w:r>
      <w:r>
        <w:rPr>
          <w:rFonts w:ascii="times new roman;times" w:hAnsi="times new roman;times"/>
          <w:sz w:val="24"/>
        </w:rPr>
        <w:t>(полное кодовое обозначение)</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проживающий                                                                                                                                     ,</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принят (поступил), уволен с работы (отчислен из организации образования)</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(нужное подчеркнуть)</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(полное наименование организации, организации образования,</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место нахождения, фактический адрес организации (организации образования)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на должность</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на основании Приказа №___________от «___»____________20__года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Руководитель организации (организации образования)</w:t>
      </w:r>
    </w:p>
    <w:tbl>
      <w:tblPr>
        <w:tblW w:w="5000" w:type="pct"/>
        <w:jc w:val="left"/>
        <w:tblInd w:w="0" w:type="dxa"/>
        <w:tblLayout w:type="fixed"/>
        <w:tblCellMar>
          <w:top w:w="28" w:type="dxa"/>
          <w:left w:w="28" w:type="dxa"/>
          <w:bottom w:w="28" w:type="dxa"/>
          <w:right w:w="28" w:type="dxa"/>
        </w:tblCellMar>
      </w:tblPr>
      <w:tblGrid>
        <w:gridCol w:w="2498"/>
        <w:gridCol w:w="263"/>
        <w:gridCol w:w="2003"/>
        <w:gridCol w:w="263"/>
        <w:gridCol w:w="4783"/>
      </w:tblGrid>
      <w:tr>
        <w:trPr/>
        <w:tc>
          <w:tcPr>
            <w:tcW w:w="0" w:type="auto"/>
            <w:tcBorders>
              <w:top w:val="single" w:sz="2" w:space="0" w:color="000000"/>
              <w:left w:val="single" w:sz="2" w:space="0" w:color="000000"/>
              <w:bottom w:val="single" w:sz="2" w:space="0" w:color="000000"/>
              <w:right w:val="single" w:sz="2" w:space="0" w:color="000000"/>
            </w:tcBorders>
            <w:vAlign w:val="bottom"/>
          </w:tcPr>
          <w:p>
            <w:pPr>
              <w:pStyle w:val="TableContents"/>
              <w:bidi w:val="0"/>
              <w:spacing w:before="57" w:after="57"/>
              <w:ind w:hanging="0" w:left="0" w:right="0"/>
              <w:jc w:val="center"/>
              <w:rPr>
                <w:sz w:val="16"/>
                <w:szCs w:val="16"/>
              </w:rPr>
            </w:pPr>
            <w:r>
              <w:rPr/>
              <w:t> </w:t>
            </w:r>
          </w:p>
        </w:tc>
        <w:tc>
          <w:tcPr>
            <w:tcW w:w="0" w:type="auto"/>
            <w:tcBorders>
              <w:top w:val="single" w:sz="2" w:space="0" w:color="000000"/>
              <w:left w:val="single" w:sz="2" w:space="0" w:color="000000"/>
              <w:bottom w:val="single" w:sz="2" w:space="0" w:color="000000"/>
              <w:right w:val="single" w:sz="2" w:space="0" w:color="000000"/>
            </w:tcBorders>
            <w:vAlign w:val="bottom"/>
          </w:tcPr>
          <w:p>
            <w:pPr>
              <w:pStyle w:val="TableContents"/>
              <w:bidi w:val="0"/>
              <w:spacing w:before="57" w:after="57"/>
              <w:ind w:hanging="0" w:left="0" w:right="0"/>
              <w:jc w:val="center"/>
              <w:rPr>
                <w:sz w:val="16"/>
                <w:szCs w:val="16"/>
              </w:rPr>
            </w:pPr>
            <w:r>
              <w:rPr/>
              <w:t> </w:t>
            </w:r>
          </w:p>
        </w:tc>
        <w:tc>
          <w:tcPr>
            <w:tcW w:w="0" w:type="auto"/>
            <w:tcBorders>
              <w:top w:val="single" w:sz="2" w:space="0" w:color="000000"/>
              <w:left w:val="single" w:sz="2" w:space="0" w:color="000000"/>
              <w:bottom w:val="single" w:sz="2" w:space="0" w:color="000000"/>
              <w:right w:val="single" w:sz="2" w:space="0" w:color="000000"/>
            </w:tcBorders>
            <w:vAlign w:val="bottom"/>
          </w:tcPr>
          <w:p>
            <w:pPr>
              <w:pStyle w:val="TableContents"/>
              <w:bidi w:val="0"/>
              <w:spacing w:before="57" w:after="57"/>
              <w:ind w:hanging="0" w:left="0" w:right="0"/>
              <w:jc w:val="center"/>
              <w:rPr>
                <w:sz w:val="16"/>
                <w:szCs w:val="16"/>
              </w:rPr>
            </w:pPr>
            <w:r>
              <w:rPr/>
              <w:t> </w:t>
            </w:r>
          </w:p>
        </w:tc>
        <w:tc>
          <w:tcPr>
            <w:tcW w:w="0" w:type="auto"/>
            <w:tcBorders>
              <w:top w:val="single" w:sz="2" w:space="0" w:color="000000"/>
              <w:left w:val="single" w:sz="2" w:space="0" w:color="000000"/>
              <w:bottom w:val="single" w:sz="2" w:space="0" w:color="000000"/>
              <w:right w:val="single" w:sz="2" w:space="0" w:color="000000"/>
            </w:tcBorders>
            <w:vAlign w:val="bottom"/>
          </w:tcPr>
          <w:p>
            <w:pPr>
              <w:pStyle w:val="TableContents"/>
              <w:bidi w:val="0"/>
              <w:spacing w:before="57" w:after="57"/>
              <w:ind w:hanging="0" w:left="0" w:right="0"/>
              <w:jc w:val="center"/>
              <w:rPr>
                <w:sz w:val="16"/>
                <w:szCs w:val="16"/>
              </w:rPr>
            </w:pPr>
            <w:r>
              <w:rPr/>
              <w:t> </w:t>
            </w:r>
          </w:p>
        </w:tc>
        <w:tc>
          <w:tcPr>
            <w:tcW w:w="0" w:type="auto"/>
            <w:tcBorders>
              <w:top w:val="single" w:sz="2" w:space="0" w:color="000000"/>
              <w:left w:val="single" w:sz="2" w:space="0" w:color="000000"/>
              <w:bottom w:val="single" w:sz="2" w:space="0" w:color="000000"/>
              <w:right w:val="single" w:sz="2" w:space="0" w:color="000000"/>
            </w:tcBorders>
            <w:vAlign w:val="bottom"/>
          </w:tcPr>
          <w:p>
            <w:pPr>
              <w:pStyle w:val="TableContents"/>
              <w:bidi w:val="0"/>
              <w:spacing w:before="57" w:after="57"/>
              <w:ind w:hanging="0" w:left="0" w:right="0"/>
              <w:jc w:val="center"/>
              <w:rPr>
                <w:sz w:val="16"/>
                <w:szCs w:val="16"/>
              </w:rPr>
            </w:pPr>
            <w:r>
              <w:rPr/>
              <w:t> </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sz w:val="16"/>
                <w:szCs w:val="16"/>
              </w:rPr>
            </w:pPr>
            <w:r>
              <w:rPr>
                <w:rFonts w:ascii="times new roman;times" w:hAnsi="times new roman;times"/>
                <w:sz w:val="20"/>
              </w:rPr>
              <w:t>(должность)</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sz w:val="16"/>
                <w:szCs w:val="16"/>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sz w:val="16"/>
                <w:szCs w:val="16"/>
              </w:rPr>
            </w:pPr>
            <w:r>
              <w:rPr>
                <w:rFonts w:ascii="times new roman;times" w:hAnsi="times new roman;times"/>
                <w:sz w:val="20"/>
              </w:rPr>
              <w:t>(подпись)</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sz w:val="16"/>
                <w:szCs w:val="16"/>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sz w:val="20"/>
              </w:rPr>
            </w:pPr>
            <w:r>
              <w:rPr>
                <w:rFonts w:ascii="times new roman;times" w:hAnsi="times new roman;times"/>
                <w:sz w:val="20"/>
              </w:rPr>
              <w:t>(фамилия, имя, отчество</w:t>
            </w:r>
          </w:p>
          <w:p>
            <w:pPr>
              <w:pStyle w:val="TableContents"/>
              <w:bidi w:val="0"/>
              <w:spacing w:before="57" w:after="57"/>
              <w:ind w:hanging="0" w:left="0" w:right="0"/>
              <w:jc w:val="center"/>
              <w:rPr>
                <w:sz w:val="16"/>
                <w:szCs w:val="16"/>
              </w:rPr>
            </w:pPr>
            <w:r>
              <w:rPr>
                <w:rFonts w:ascii="times new roman;times" w:hAnsi="times new roman;times"/>
                <w:sz w:val="20"/>
              </w:rPr>
              <w:t>(при наличии))</w:t>
            </w:r>
          </w:p>
        </w:tc>
      </w:tr>
    </w:tbl>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М.П. (при наличии)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Ответственный за военно-учетную работу</w:t>
      </w:r>
    </w:p>
    <w:tbl>
      <w:tblPr>
        <w:tblW w:w="5000" w:type="pct"/>
        <w:jc w:val="left"/>
        <w:tblInd w:w="0" w:type="dxa"/>
        <w:tblLayout w:type="fixed"/>
        <w:tblCellMar>
          <w:top w:w="28" w:type="dxa"/>
          <w:left w:w="28" w:type="dxa"/>
          <w:bottom w:w="28" w:type="dxa"/>
          <w:right w:w="28" w:type="dxa"/>
        </w:tblCellMar>
      </w:tblPr>
      <w:tblGrid>
        <w:gridCol w:w="2498"/>
        <w:gridCol w:w="263"/>
        <w:gridCol w:w="2003"/>
        <w:gridCol w:w="263"/>
        <w:gridCol w:w="4783"/>
      </w:tblGrid>
      <w:tr>
        <w:trPr/>
        <w:tc>
          <w:tcPr>
            <w:tcW w:w="0" w:type="auto"/>
            <w:tcBorders>
              <w:top w:val="single" w:sz="2" w:space="0" w:color="000000"/>
              <w:left w:val="single" w:sz="2" w:space="0" w:color="000000"/>
              <w:bottom w:val="single" w:sz="2" w:space="0" w:color="000000"/>
              <w:right w:val="single" w:sz="2" w:space="0" w:color="000000"/>
            </w:tcBorders>
            <w:vAlign w:val="bottom"/>
          </w:tcPr>
          <w:p>
            <w:pPr>
              <w:pStyle w:val="TableContents"/>
              <w:bidi w:val="0"/>
              <w:spacing w:before="57" w:after="57"/>
              <w:ind w:hanging="0" w:left="0" w:right="0"/>
              <w:jc w:val="center"/>
              <w:rPr>
                <w:sz w:val="16"/>
                <w:szCs w:val="16"/>
              </w:rPr>
            </w:pPr>
            <w:r>
              <w:rPr/>
              <w:t> </w:t>
            </w:r>
          </w:p>
        </w:tc>
        <w:tc>
          <w:tcPr>
            <w:tcW w:w="0" w:type="auto"/>
            <w:tcBorders>
              <w:top w:val="single" w:sz="2" w:space="0" w:color="000000"/>
              <w:left w:val="single" w:sz="2" w:space="0" w:color="000000"/>
              <w:bottom w:val="single" w:sz="2" w:space="0" w:color="000000"/>
              <w:right w:val="single" w:sz="2" w:space="0" w:color="000000"/>
            </w:tcBorders>
            <w:vAlign w:val="bottom"/>
          </w:tcPr>
          <w:p>
            <w:pPr>
              <w:pStyle w:val="TableContents"/>
              <w:bidi w:val="0"/>
              <w:spacing w:before="57" w:after="57"/>
              <w:ind w:hanging="0" w:left="0" w:right="0"/>
              <w:jc w:val="center"/>
              <w:rPr>
                <w:sz w:val="16"/>
                <w:szCs w:val="16"/>
              </w:rPr>
            </w:pPr>
            <w:r>
              <w:rPr/>
              <w:t> </w:t>
            </w:r>
          </w:p>
        </w:tc>
        <w:tc>
          <w:tcPr>
            <w:tcW w:w="0" w:type="auto"/>
            <w:tcBorders>
              <w:top w:val="single" w:sz="2" w:space="0" w:color="000000"/>
              <w:left w:val="single" w:sz="2" w:space="0" w:color="000000"/>
              <w:bottom w:val="single" w:sz="2" w:space="0" w:color="000000"/>
              <w:right w:val="single" w:sz="2" w:space="0" w:color="000000"/>
            </w:tcBorders>
            <w:vAlign w:val="bottom"/>
          </w:tcPr>
          <w:p>
            <w:pPr>
              <w:pStyle w:val="TableContents"/>
              <w:bidi w:val="0"/>
              <w:spacing w:before="57" w:after="57"/>
              <w:ind w:hanging="0" w:left="0" w:right="0"/>
              <w:jc w:val="center"/>
              <w:rPr>
                <w:sz w:val="16"/>
                <w:szCs w:val="16"/>
              </w:rPr>
            </w:pPr>
            <w:r>
              <w:rPr/>
              <w:t> </w:t>
            </w:r>
          </w:p>
        </w:tc>
        <w:tc>
          <w:tcPr>
            <w:tcW w:w="0" w:type="auto"/>
            <w:tcBorders>
              <w:top w:val="single" w:sz="2" w:space="0" w:color="000000"/>
              <w:left w:val="single" w:sz="2" w:space="0" w:color="000000"/>
              <w:bottom w:val="single" w:sz="2" w:space="0" w:color="000000"/>
              <w:right w:val="single" w:sz="2" w:space="0" w:color="000000"/>
            </w:tcBorders>
            <w:vAlign w:val="bottom"/>
          </w:tcPr>
          <w:p>
            <w:pPr>
              <w:pStyle w:val="TableContents"/>
              <w:bidi w:val="0"/>
              <w:spacing w:before="57" w:after="57"/>
              <w:ind w:hanging="0" w:left="0" w:right="0"/>
              <w:jc w:val="center"/>
              <w:rPr>
                <w:sz w:val="16"/>
                <w:szCs w:val="16"/>
              </w:rPr>
            </w:pPr>
            <w:r>
              <w:rPr/>
              <w:t> </w:t>
            </w:r>
          </w:p>
        </w:tc>
        <w:tc>
          <w:tcPr>
            <w:tcW w:w="0" w:type="auto"/>
            <w:tcBorders>
              <w:top w:val="single" w:sz="2" w:space="0" w:color="000000"/>
              <w:left w:val="single" w:sz="2" w:space="0" w:color="000000"/>
              <w:bottom w:val="single" w:sz="2" w:space="0" w:color="000000"/>
              <w:right w:val="single" w:sz="2" w:space="0" w:color="000000"/>
            </w:tcBorders>
            <w:vAlign w:val="bottom"/>
          </w:tcPr>
          <w:p>
            <w:pPr>
              <w:pStyle w:val="TableContents"/>
              <w:bidi w:val="0"/>
              <w:spacing w:before="57" w:after="57"/>
              <w:ind w:hanging="0" w:left="0" w:right="0"/>
              <w:jc w:val="center"/>
              <w:rPr>
                <w:sz w:val="16"/>
                <w:szCs w:val="16"/>
              </w:rPr>
            </w:pPr>
            <w:r>
              <w:rPr/>
              <w:t> </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sz w:val="16"/>
                <w:szCs w:val="16"/>
              </w:rPr>
            </w:pPr>
            <w:r>
              <w:rPr>
                <w:rFonts w:ascii="times new roman;times" w:hAnsi="times new roman;times"/>
                <w:sz w:val="20"/>
              </w:rPr>
              <w:t>(должность)</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sz w:val="16"/>
                <w:szCs w:val="16"/>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sz w:val="16"/>
                <w:szCs w:val="16"/>
              </w:rPr>
            </w:pPr>
            <w:r>
              <w:rPr>
                <w:rFonts w:ascii="times new roman;times" w:hAnsi="times new roman;times"/>
                <w:sz w:val="20"/>
              </w:rPr>
              <w:t>(подпись)</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sz w:val="16"/>
                <w:szCs w:val="16"/>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sz w:val="20"/>
              </w:rPr>
            </w:pPr>
            <w:r>
              <w:rPr>
                <w:rFonts w:ascii="times new roman;times" w:hAnsi="times new roman;times"/>
                <w:sz w:val="20"/>
              </w:rPr>
              <w:t>(фамилия, имя, отчество</w:t>
            </w:r>
          </w:p>
          <w:p>
            <w:pPr>
              <w:pStyle w:val="TableContents"/>
              <w:bidi w:val="0"/>
              <w:spacing w:before="57" w:after="57"/>
              <w:ind w:hanging="0" w:left="0" w:right="0"/>
              <w:jc w:val="center"/>
              <w:rPr>
                <w:sz w:val="16"/>
                <w:szCs w:val="16"/>
              </w:rPr>
            </w:pPr>
            <w:r>
              <w:rPr>
                <w:rFonts w:ascii="times new roman;times" w:hAnsi="times new roman;times"/>
                <w:sz w:val="20"/>
              </w:rPr>
              <w:t>(при наличии))».</w:t>
            </w:r>
          </w:p>
        </w:tc>
      </w:tr>
    </w:tbl>
    <w:p>
      <w:pPr>
        <w:pStyle w:val="BodyTextoutside-table"/>
        <w:bidi w:val="0"/>
        <w:spacing w:before="0" w:after="283"/>
        <w:ind w:firstLine="709" w:left="0" w:right="0"/>
        <w:jc w:val="left"/>
        <w:rPr/>
      </w:pPr>
      <w:r>
        <w:rPr/>
        <w:t> </w:t>
      </w:r>
    </w:p>
    <w:sectPr>
      <w:type w:val="nextPage"/>
      <w:pgSz w:w="11906" w:h="16838"/>
      <w:pgMar w:left="1134" w:right="567" w:gutter="0" w:header="0" w:top="567" w:footer="0" w:bottom="567"/>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altName w:val="serif"/>
    <w:charset w:val="01"/>
    <w:family w:val="auto"/>
    <w:pitch w:val="default"/>
  </w:font>
  <w:font w:name="Liberation Sans">
    <w:altName w:val="Arial"/>
    <w:charset w:val="01"/>
    <w:family w:val="swiss"/>
    <w:pitch w:val="variable"/>
  </w:font>
  <w:font w:name="times new roman">
    <w:altName w:val="times"/>
    <w:charset w:val="01"/>
    <w:family w:val="auto"/>
    <w:pitch w:val="default"/>
  </w:font>
</w:fonts>
</file>

<file path=word/settings.xml><?xml version="1.0" encoding="utf-8"?>
<w:settings xmlns:w="http://schemas.openxmlformats.org/wordprocessingml/2006/main">
  <w:zoom w:percent="100"/>
  <w:defaultTabStop w:val="1134"/>
  <w:autoHyphenation w:val="true"/>
  <w:hyphenationZone w:val="0"/>
  <w:compat>
    <w:compatSetting w:name="compatibilityMode" w:uri="http://schemas.microsoft.com/office/word" w:val="12"/>
    <w:compatSetting w:name="useWord2013TrackBottomHyphenation" w:uri="http://schemas.microsoft.com/office/word" w:val="1"/>
    <w:compatSetting w:name="allowHyphenationAtTrackBottom" w:uri="http://schemas.microsoft.com/office/word" w:val="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ejaVu Sans" w:cs="DejaVu Sans"/>
        <w:sz w:val="24"/>
        <w:szCs w:val="24"/>
        <w:lang w:val="ru-RU" w:eastAsia="zh-CN" w:bidi="hi-IN"/>
      </w:rPr>
    </w:rPrDefault>
    <w:pPrDefault>
      <w:pPr>
        <w:suppressAutoHyphens w:val="true"/>
      </w:pPr>
    </w:pPrDefault>
  </w:docDefaults>
  <w:style w:type="paragraph" w:styleId="Normal">
    <w:name w:val="Normal"/>
    <w:qFormat/>
    <w:pPr>
      <w:widowControl w:val="false"/>
      <w:kinsoku w:val="true"/>
      <w:overflowPunct w:val="true"/>
      <w:autoSpaceDE w:val="true"/>
      <w:bidi w:val="0"/>
    </w:pPr>
    <w:rPr>
      <w:rFonts w:ascii="Times New Roman;serif" w:hAnsi="Times New Roman;serif" w:eastAsia="Times New Roman;serif" w:cs="Times New Roman;serif"/>
      <w:color w:val="000000"/>
      <w:sz w:val="24"/>
      <w:szCs w:val="24"/>
      <w:lang w:val="ru-RU" w:eastAsia="zh-CN" w:bidi="hi-IN"/>
    </w:rPr>
  </w:style>
  <w:style w:type="paragraph" w:styleId="Heading1">
    <w:name w:val="heading 1"/>
    <w:basedOn w:val="Heading"/>
    <w:next w:val="BodyText"/>
    <w:qFormat/>
    <w:pPr/>
    <w:rPr>
      <w:b/>
      <w:bCs/>
      <w:sz w:val="48"/>
      <w:szCs w:val="48"/>
    </w:rPr>
  </w:style>
  <w:style w:type="character" w:styleId="EndnoteReference">
    <w:name w:val="endnote reference"/>
    <w:rPr>
      <w:vertAlign w:val="superscript"/>
    </w:rPr>
  </w:style>
  <w:style w:type="character" w:styleId="FootnoteReference">
    <w:name w:val="footnote reference"/>
    <w:rPr>
      <w:vertAlign w:val="superscript"/>
    </w:rPr>
  </w:style>
  <w:style w:type="character" w:styleId="EndnoteCharacters">
    <w:name w:val="Endnote Characters"/>
    <w:qFormat/>
    <w:rPr/>
  </w:style>
  <w:style w:type="character" w:styleId="FootnoteCharacters">
    <w:name w:val="Footnote Characters"/>
    <w:qFormat/>
    <w:rPr/>
  </w:style>
  <w:style w:type="character" w:styleId="Hyperlink">
    <w:name w:val="Hyperlink"/>
    <w:rPr>
      <w:color w:val="000080"/>
      <w:u w:val="single"/>
    </w:rPr>
  </w:style>
  <w:style w:type="character" w:styleId="Strong">
    <w:name w:val="Strong"/>
    <w:qFormat/>
    <w:rPr>
      <w:b/>
      <w:bCs/>
    </w:rPr>
  </w:style>
  <w:style w:type="paragraph" w:styleId="HorizontalLine">
    <w:name w:val="Horizontal Line"/>
    <w:basedOn w:val="Normal"/>
    <w:next w:val="BodyText"/>
    <w:qFormat/>
    <w:pPr>
      <w:pBdr>
        <w:bottom w:val="double" w:sz="2" w:space="0" w:color="808080"/>
      </w:pBdr>
      <w:spacing w:before="0" w:after="283"/>
    </w:pPr>
    <w:rPr>
      <w:sz w:val="12"/>
    </w:rPr>
  </w:style>
  <w:style w:type="paragraph" w:styleId="BodyText">
    <w:name w:val="Body Text"/>
    <w:basedOn w:val="Normal"/>
    <w:pPr>
      <w:spacing w:before="0" w:after="0"/>
    </w:pPr>
    <w:rPr/>
  </w:style>
  <w:style w:type="paragraph" w:styleId="EnvelopeReturn">
    <w:name w:val="envelope return"/>
    <w:basedOn w:val="Normal"/>
    <w:pPr/>
    <w:rPr>
      <w:i/>
    </w:rPr>
  </w:style>
  <w:style w:type="paragraph" w:styleId="TableContents">
    <w:name w:val="Table Contents"/>
    <w:basedOn w:val="BodyText"/>
    <w:qFormat/>
    <w:pPr/>
    <w:rPr/>
  </w:style>
  <w:style w:type="paragraph" w:styleId="Heading">
    <w:name w:val="Heading"/>
    <w:basedOn w:val="Normal"/>
    <w:next w:val="BodyText"/>
    <w:qFormat/>
    <w:pPr>
      <w:keepNext w:val="true"/>
      <w:spacing w:before="240" w:after="283"/>
    </w:pPr>
    <w:rPr>
      <w:rFonts w:ascii="Liberation Sans" w:hAnsi="Liberation Sans"/>
      <w:sz w:val="28"/>
      <w:szCs w:val="28"/>
    </w:rPr>
  </w:style>
  <w:style w:type="paragraph" w:styleId="Index">
    <w:name w:val="Index"/>
    <w:basedOn w:val="Normal"/>
    <w:qFormat/>
    <w:pPr>
      <w:suppressLineNumbers/>
    </w:pPr>
    <w:rPr/>
  </w:style>
  <w:style w:type="paragraph" w:styleId="Caption">
    <w:name w:val="caption"/>
    <w:basedOn w:val="Normal"/>
    <w:qFormat/>
    <w:pPr>
      <w:suppressLineNumbers/>
      <w:spacing w:before="120" w:after="120"/>
    </w:pPr>
    <w:rPr>
      <w:i/>
      <w:iCs/>
      <w:sz w:val="24"/>
      <w:szCs w:val="24"/>
    </w:rPr>
  </w:style>
  <w:style w:type="paragraph" w:styleId="List">
    <w:name w:val="List"/>
    <w:basedOn w:val="BodyText"/>
    <w:pPr/>
    <w:rPr/>
  </w:style>
  <w:style w:type="paragraph" w:styleId="BodyTextoutside-table">
    <w:name w:val="Body Text.outside-table"/>
    <w:basedOn w:val="BodyText"/>
    <w:qFormat/>
    <w:pPr>
      <w:spacing w:lineRule="auto" w:line="274"/>
      <w:ind w:firstLine="709"/>
    </w:pPr>
    <w:rPr/>
  </w:style>
  <w:style w:type="paragraph" w:styleId="TableHeading">
    <w:name w:val="Table Heading"/>
    <w:basedOn w:val="TableContents"/>
    <w:qFormat/>
    <w:pPr>
      <w:suppressLineNumbers/>
      <w:jc w:val="center"/>
    </w:pPr>
    <w:rPr>
      <w:b/>
      <w:bCs/>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hyperlink" Target="documents/search/doc-link/?q=%D0%BE%D1%82%2020%20%D1%84%D0%B5%D0%B2%D1%80%D0%B0%D0%BB%D1%8F%202016%20%D0%B3%D0%BE%D0%B4%D0%B0%20%E2%84%96%2078%20%C2%AB%D0%9E%D0%B1%20%D1%83%D1%82%D0%B2%D0%B5%D1%80%D0%B6%D0%B4%D0%B5%D0%BD%D0%B8%D0%B8%20%D0%9F%D0%BE%D0%BB%D0%BE%D0%B6%D0%B5%D0%BD%D0%B8%D1%8F%20%D0%BE%20%D0%B2%D0%BE%D0%B8%D0%BD%D1%81%D0%BA%D0%BE%D0%BC%20%D1%83%D1%87%D0%B5%D1%82%D0%B5%C2%BB" TargetMode="External"/><Relationship Id="rId6" Type="http://schemas.openxmlformats.org/officeDocument/2006/relationships/hyperlink" Target="documents/search/doc-link/?q=%D0%BE%D1%82%205%20%D0%BC%D0%B0%D1%8F%20%0A2000%20%D0%B3%D0%BE%D0%B4%D0%B0%20%E2%84%96%20292-%D0%97%20%C2%AB%D0%9E%20%D0%B2%D1%81%D0%B5%D0%BE%D0%B1%D1%89%D0%B5%D0%B9%20%D0%B2%D0%BE%D0%B8%D0%BD%D1%81%D0%BA%D0%BE%D0%B9%20%D0%BE%D0%B1%D1%8F%D0%B7%D0%B0%D0%BD%D0%BD%D0%BE%D1%81%D1%82%D0%B8%20%D0%B8%20%D0%B2%D0%BE%D0%B5%D0%BD%D0%BD%D0%BE%D0%B9%20%D1%81%D0%BB%D1%83%D0%B6%D0%B1%D0%B5%C2%BB%20%28%D0%A1%D0%97%D0%9C%D0%A0%2000-2%29" TargetMode="External"/><Relationship Id="rId7" Type="http://schemas.openxmlformats.org/officeDocument/2006/relationships/hyperlink" Target="documents/search/doc-link/?q=%D0%BE%D1%82%2020%20%D1%84%D0%B5%D0%B2%D1%80%D0%B0%D0%BB%D1%8F%202016%20%D0%B3%D0%BE%D0%B4%D0%B0%20%E2%84%96%2078%20%C2%AB%D0%9E%D0%B1%20%D1%83%D1%82%D0%B2%D0%B5%D1%80%D0%B6%D0%B4%D0%B5%D0%BD%D0%B8%D0%B8%20%D0%9F%D0%BE%D0%BB%D0%BE%D0%B6%D0%B5%D0%BD%D0%B8%D1%8F%20%D0%BE%20%D0%B2%D0%BE%D0%B8%D0%BD%D1%81%D0%BA%D0%BE%D0%BC%20%D1%83%D1%87%D0%B5%D1%82%D0%B5%C2%BB%20%28%D0%A1%D0%90%D0%97%2016-7%29" TargetMode="External"/><Relationship Id="rId8" Type="http://schemas.openxmlformats.org/officeDocument/2006/relationships/hyperlink" Target="documents/search/doc-link/?q=%D0%BE%D1%82%2027%20%D0%B4%D0%B5%D0%BA%D0%B0%D0%B1%D1%80%D1%8F%202016%20%D0%B3%D0%BE%D0%B4%D0%B0%20%E2%84%96%2048%20%0A%28%D0%A1%D0%90%D0%97%2017-1%29" TargetMode="External"/><Relationship Id="rId9" Type="http://schemas.openxmlformats.org/officeDocument/2006/relationships/hyperlink" Target="documents/search/doc-link/?q=%D0%BE%D1%82%2022%20%D0%BC%D0%B0%D1%8F%202017%20%D0%B3%D0%BE%D0%B4%D0%B0%20%E2%84%96%20321%20%28%D0%A1%D0%90%D0%97%2017-22%29" TargetMode="External"/><Relationship Id="rId10" Type="http://schemas.openxmlformats.org/officeDocument/2006/relationships/hyperlink" Target="documents/search/doc-link/?q=%D0%BE%D1%82%2018%20%D0%B8%D1%8E%D0%BB%D1%8F%202018%20%D0%B3%D0%BE%D0%B4%D0%B0%20%E2%84%96%20270%20%28%D0%A1%D0%90%D0%97%2018-29%29" TargetMode="External"/><Relationship Id="rId11" Type="http://schemas.openxmlformats.org/officeDocument/2006/relationships/hyperlink" Target="documents/search/doc-link/?q=%D0%BE%D1%82%2028%20%D0%BC%D0%B0%D1%8F%202019%20%D0%B3%D0%BE%D0%B4%D0%B0%20%E2%84%96%20180%20%28%D0%A1%D0%90%D0%97%2019-20%29" TargetMode="External"/><Relationship Id="rId12" Type="http://schemas.openxmlformats.org/officeDocument/2006/relationships/hyperlink" Target="documents/search/doc-link/?q=%D0%BE%D1%82%2027%20%D0%B8%D1%8E%D0%BD%D1%8F%202024%20%D0%B3%D0%BE%D0%B4%D0%B0%20%E2%84%96%20252" TargetMode="External"/></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LibreOffice/25.2.3.2$Linux_X86_64 LibreOffice_project/520$Build-2</Application>
  <AppVersion>15.0000</AppVersion>
  <Pages>2</Pages>
  <Words>2974</Words>
  <Characters>21435</Characters>
  <CharactersWithSpaces>24995</CharactersWithSpaces>
  <Paragraphs>247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ru-RU</dc:language>
  <cp:lastModifiedBy/>
  <cp:revision>0</cp:revision>
  <dc:subject/>
  <dc:title/>
</cp:coreProperties>
</file>