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 июля 2002 года № 584 «О нормативной документации в строительстве»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1777 от 25 сентября 2002 года) (САЗ 02-39)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12347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2002 года № 584 «О нормативной документации в строительстве»</w:t>
        </w:r>
      </w:hyperlink>
      <w:r>
        <w:rPr>
          <w:rFonts w:ascii="times new roman;times" w:hAnsi="times new roman;times"/>
          <w:sz w:val="24"/>
        </w:rPr>
        <w:t xml:space="preserve"> (Регистрационный № 1777 от 25 сентября 2002 года) (САЗ 02-39) с изменениями и дополнениями, внесенными приказами Министерства промышленности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2002 года № 1247</w:t>
        </w:r>
      </w:hyperlink>
      <w:r>
        <w:rPr>
          <w:rFonts w:ascii="times new roman;times" w:hAnsi="times new roman;times"/>
          <w:sz w:val="24"/>
        </w:rPr>
        <w:t xml:space="preserve"> (Регистрационный № 1926 от 28 декабря 2002 года) (САЗ 02-52),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2006 года № 586</w:t>
        </w:r>
      </w:hyperlink>
      <w:r>
        <w:rPr>
          <w:rFonts w:ascii="times new roman;times" w:hAnsi="times new roman;times"/>
          <w:sz w:val="24"/>
        </w:rPr>
        <w:t xml:space="preserve"> (Регистрационный № 3670 от 13 сентября 2006 года) (САЗ 06-38),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2008 года № 549</w:t>
        </w:r>
      </w:hyperlink>
      <w:r>
        <w:rPr>
          <w:rFonts w:ascii="times new roman;times" w:hAnsi="times new roman;times"/>
          <w:sz w:val="24"/>
        </w:rPr>
        <w:t xml:space="preserve"> (Регистрационный № 4585 от 30 сентября 2008 года) (САЗ 08-39),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2008 года № 613</w:t>
        </w:r>
      </w:hyperlink>
      <w:r>
        <w:rPr>
          <w:rFonts w:ascii="times new roman;times" w:hAnsi="times new roman;times"/>
          <w:sz w:val="24"/>
        </w:rPr>
        <w:t xml:space="preserve"> (Регистрационный № 4606 от 29 октября 2008 года) (САЗ 08-43),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2008 года № 680</w:t>
        </w:r>
      </w:hyperlink>
      <w:r>
        <w:rPr>
          <w:rFonts w:ascii="times new roman;times" w:hAnsi="times new roman;times"/>
          <w:sz w:val="24"/>
        </w:rPr>
        <w:t xml:space="preserve"> (Регистрационный № 4648 от 12 декабря 2008 года) (САЗ 08-49),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2009 года № 130</w:t>
        </w:r>
      </w:hyperlink>
      <w:r>
        <w:rPr>
          <w:rFonts w:ascii="times new roman;times" w:hAnsi="times new roman;times"/>
          <w:sz w:val="24"/>
        </w:rPr>
        <w:t xml:space="preserve"> (Регистрационный № 4780 от 27 марта 2008 года) (САЗ 09-13),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2009 года № 99</w:t>
        </w:r>
      </w:hyperlink>
      <w:r>
        <w:rPr>
          <w:rFonts w:ascii="times new roman;times" w:hAnsi="times new roman;times"/>
          <w:sz w:val="24"/>
        </w:rPr>
        <w:t xml:space="preserve"> (Регистрационный № 4798 от 10 апреля 2009 года) (САЗ 09-15),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2010 года № 466</w:t>
        </w:r>
      </w:hyperlink>
      <w:r>
        <w:rPr>
          <w:rFonts w:ascii="times new roman;times" w:hAnsi="times new roman;times"/>
          <w:sz w:val="24"/>
        </w:rPr>
        <w:t xml:space="preserve"> (Регистрационный № 5411 от 11 октября 2010 года) (САЗ 10-41),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2010 года № 656</w:t>
        </w:r>
      </w:hyperlink>
      <w:r>
        <w:rPr>
          <w:rFonts w:ascii="times new roman;times" w:hAnsi="times new roman;times"/>
          <w:sz w:val="24"/>
        </w:rPr>
        <w:t xml:space="preserve"> (Регистрационный № 5490 от 22 декабря 2010 года) (САЗ 10-51),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2011 года № 279</w:t>
        </w:r>
      </w:hyperlink>
      <w:r>
        <w:rPr>
          <w:rFonts w:ascii="times new roman;times" w:hAnsi="times new roman;times"/>
          <w:sz w:val="24"/>
        </w:rPr>
        <w:t xml:space="preserve"> (Регистрационный № 5675 от 5 июля 2011 года) (САЗ 11-27),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2011 года № 512</w:t>
        </w:r>
      </w:hyperlink>
      <w:r>
        <w:rPr>
          <w:rFonts w:ascii="times new roman;times" w:hAnsi="times new roman;times"/>
          <w:sz w:val="24"/>
        </w:rPr>
        <w:t xml:space="preserve"> (Регистрационный № 5808 от 25 ноября 2011 года) (САЗ 11-47),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2011 года № 590</w:t>
        </w:r>
      </w:hyperlink>
      <w:r>
        <w:rPr>
          <w:rFonts w:ascii="times new roman;times" w:hAnsi="times new roman;times"/>
          <w:sz w:val="24"/>
        </w:rPr>
        <w:t xml:space="preserve"> (Регистрационный № 5873 от 29 декабря 2011 года) (САЗ 12-1),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ц)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Помощнику министра экономического развития Приднестровской Молдавской Республики по информационному обеспечению в течение 3 (трех) рабочих дней со дня вступления в силу настоящего Приказа обеспечить его опубликование на официальном сайте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225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8%D1%8E%D0%BB%D1%8F%202002%20%D0%B3%D0%BE%D0%B4%D0%B0%20%E2%84%96%20584%20%C2%AB%D0%9E%20%D0%BD%D0%BE%D1%80%D0%BC%D0%B0%D1%82%D0%B8%D0%B2%D0%BD%D0%BE%D0%B9%20%D0%B4%D0%BE%D0%BA%D1%83%D0%BC%D0%B5%D0%BD%D1%82%D0%B0%D1%86%D0%B8%D0%B8%20%D0%B2%20%D1%81%D1%82%D1%80%D0%BE%D0%B8%D1%82%D0%B5%D0%BB%D1%8C%D1%81%D1%82%D0%B2%D0%B5%C2%BB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9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0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1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3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4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7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8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19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0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1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5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29" Type="http://schemas.openxmlformats.org/officeDocument/2006/relationships/hyperlink" Target="documents/search/doc-link/?q=%D0%BE%D1%82%209%20%D0%B4%D0%B5%D0%BA%D0%B0%D0%B1%D1%80%D1%8F%202002%20%D0%B3%D0%BE%D0%B4%D0%B0%20%E2%84%96%201247" TargetMode="External"/><Relationship Id="rId30" Type="http://schemas.openxmlformats.org/officeDocument/2006/relationships/hyperlink" Target="documents/search/doc-link/?q=%D0%BE%D1%82%2020%20%D0%B8%D1%8E%D0%BB%D1%8F%202006%20%D0%B3%D0%BE%D0%B4%D0%B0%20%E2%84%96%20586" TargetMode="External"/><Relationship Id="rId31" Type="http://schemas.openxmlformats.org/officeDocument/2006/relationships/hyperlink" Target="documents/search/doc-link/?q=%D0%BE%D1%82%2017%20%D1%81%D0%B5%D0%BD%D1%82%D1%8F%D0%B1%D1%80%D1%8F%202008%20%D0%B3%D0%BE%D0%B4%D0%B0%20%E2%84%96%20549" TargetMode="External"/><Relationship Id="rId32" Type="http://schemas.openxmlformats.org/officeDocument/2006/relationships/hyperlink" Target="documents/search/doc-link/?q=%D0%BE%D1%82%2017%20%D0%BE%D0%BA%D1%82%D1%8F%D0%B1%D1%80%D1%8F%202008%20%D0%B3%D0%BE%D0%B4%D0%B0%20%E2%84%96%20613" TargetMode="External"/><Relationship Id="rId33" Type="http://schemas.openxmlformats.org/officeDocument/2006/relationships/hyperlink" Target="documents/search/doc-link/?q=%D0%BE%D1%82%2011%20%D0%BD%D0%BE%D1%8F%D0%B1%D1%80%D1%8F%202008%20%D0%B3%D0%BE%D0%B4%D0%B0%20%E2%84%96%20680" TargetMode="External"/><Relationship Id="rId34" Type="http://schemas.openxmlformats.org/officeDocument/2006/relationships/hyperlink" Target="documents/search/doc-link/?q=%D0%BE%D1%82%2016%20%D0%BC%D0%B0%D1%80%D1%82%D0%B0%202009%20%D0%B3%D0%BE%D0%B4%D0%B0%20%E2%84%96%20130" TargetMode="External"/><Relationship Id="rId35" Type="http://schemas.openxmlformats.org/officeDocument/2006/relationships/hyperlink" Target="documents/search/doc-link/?q=%D0%BE%D1%82%202%20%D0%BC%D0%B0%D1%80%D1%82%D0%B0%202009%20%D0%B3%D0%BE%D0%B4%D0%B0%20%E2%84%96%2099" TargetMode="External"/><Relationship Id="rId36" Type="http://schemas.openxmlformats.org/officeDocument/2006/relationships/hyperlink" Target="documents/search/doc-link/?q=%D0%BE%D1%82%2022%20%D1%81%D0%B5%D0%BD%D1%82%D1%8F%D0%B1%D1%80%D1%8F%202010%20%D0%B3%D0%BE%D0%B4%D0%B0%20%E2%84%96%20466" TargetMode="External"/><Relationship Id="rId37" Type="http://schemas.openxmlformats.org/officeDocument/2006/relationships/hyperlink" Target="documents/search/doc-link/?q=%D0%BE%D1%82%2015%20%D0%B4%D0%B5%D0%BA%D0%B0%D0%B1%D1%80%D1%8F%202010%20%D0%B3%D0%BE%D0%B4%D0%B0%20%E2%84%96%20656" TargetMode="External"/><Relationship Id="rId38" Type="http://schemas.openxmlformats.org/officeDocument/2006/relationships/hyperlink" Target="documents/search/doc-link/?q=%D0%BE%D1%82%2014%20%D0%B8%D1%8E%D0%BD%D1%8F%202011%20%D0%B3%D0%BE%D0%B4%D0%B0%20%E2%84%96%20279" TargetMode="External"/><Relationship Id="rId39" Type="http://schemas.openxmlformats.org/officeDocument/2006/relationships/hyperlink" Target="documents/search/doc-link/?q=%D0%BE%D1%82%2015%20%D0%BD%D0%BE%D1%8F%D0%B1%D1%80%D1%8F%202011%20%D0%B3%D0%BE%D0%B4%D0%B0%20%E2%84%96%20512" TargetMode="External"/><Relationship Id="rId40" Type="http://schemas.openxmlformats.org/officeDocument/2006/relationships/hyperlink" Target="documents/search/doc-link/?q=%D0%BE%D1%82%2027%20%D0%B4%D0%B5%D0%BA%D0%B0%D0%B1%D1%80%D1%8F%202011%20%D0%B3%D0%BE%D0%B4%D0%B0%20%E2%84%96%2059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628</Words>
  <Characters>3258</Characters>
  <CharactersWithSpaces>3948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