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ДОПОЛНЕНИИ К УКАЗУ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 xml:space="preserve">МОЛДАВСКОЙ РЕСПУБЛИКИ </w:t>
      </w:r>
      <w:hyperlink r:id="rId5">
        <w:r>
          <w:rPr>
            <w:color w:val="0563C1"/>
            <w:u w:val="single"/>
          </w:rPr>
          <w:t xml:space="preserve">ОТ 30 СЕНТЯБРЯ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N 262</w:t>
        </w:r>
      </w:hyperlink>
      <w:r>
        <w:rPr/>
        <w:t xml:space="preserve"> "О ЗАЩИТЕ ИЗДАТЕЛЬСКОЙ ДЕЯТЕЛЬНОСТИ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КНИЖНОЙ ТОРГОВЛИ В ПМР"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303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09-92)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дополнение  к  Указу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6">
        <w:r>
          <w:rPr>
            <w:color w:val="0563C1"/>
            <w:u w:val="single"/>
          </w:rPr>
          <w:t xml:space="preserve">от  30  сентября  1992  года  N 262 "О защите издательской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деятельности и книжной торговли в ПМР"</w:t>
        </w:r>
      </w:hyperlink>
      <w:r>
        <w:rPr/>
        <w:t xml:space="preserve">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Распространить действие Указа на государственные предприятия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занимающиеся издательской 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 1 июля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303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30%20%D0%A1%D0%95%D0%9D%D0%A2%D0%AF%D0%91%D0%A0%D0%AF%201992%20%D0%93%D0%9E%D0%94%D0%90%20%20%20%20%20%20%20%20%20%20%20%20%20%20N%20262" TargetMode="External"/><Relationship Id="rId6" Type="http://schemas.openxmlformats.org/officeDocument/2006/relationships/hyperlink" Target="documents/search/doc-link/?q=%D0%BE%D1%82%20%2030%20%20%D1%81%D0%B5%D0%BD%D1%82%D1%8F%D0%B1%D1%80%D1%8F%20%201992%20%20%D0%B3%D0%BE%D0%B4%D0%B0%20%20N%20262%20%22%D0%9E%20%D0%B7%D0%B0%D1%89%D0%B8%D1%82%D0%B5%20%D0%B8%D0%B7%D0%B4%D0%B0%D1%82%D0%B5%D0%BB%D1%8C%D1%81%D0%BA%D0%BE%D0%B9%20%D0%B4%D0%B5%D1%8F%D1%82%D0%B5%D0%BB%D1%8C%D0%BD%D0%BE%D1%81%D1%82%D0%B8%20%D0%B8%20%D0%BA%D0%BD%D0%B8%D0%B6%D0%BD%D0%BE%D0%B9%20%D1%82%D0%BE%D1%80%D0%B3%D0%BE%D0%B2%D0%BB%D0%B8%20%D0%B2%20%D0%9F%D0%9C%D0%A0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604</Characters>
  <CharactersWithSpaces>1173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