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на 2024 год Таможенного тарифа на товары,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импортируемые на территорию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Товарной номенклатуры, применяемой при осуществлении внешнеэкономической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 
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, в целях стимулирования развития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Приднестровской Молдавской Республике сферы альтернативной энергетики, а также обеспечения энергетической безопасности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320 «Об утверждении на 2024 год Таможенного тарифа на товары, импортируемые на территорию Приднестровской Молдавской Республики, и Товарной номенклатуры, применяемой при осуществлении внешнеэкономической деятельности» 
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2023 года № 432 
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10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39 (САЗ 24-6)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94 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Приложении № 1 к Постановлению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71"/>
        <w:gridCol w:w="6824"/>
        <w:gridCol w:w="312"/>
        <w:gridCol w:w="174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Двигатели и генераторы электрические (кроме электрогенераторных установок):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двигатели номинальной выходной мощностью не более 37,5 Вт: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синхронные двигатели номинальной выходной мощностью не более 18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3$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универсальные двигатели переменного/постоянного тока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3$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8501 10 930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двигатели переменного тока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3$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двигатели постоянного тока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3$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универсальные двигатели переменного/постоянного тока номинальной выходной мощностью более 37,5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3$ за 1 шт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77"/>
        <w:gridCol w:w="8157"/>
        <w:gridCol w:w="312"/>
        <w:gridCol w:w="174"/>
        <w:gridCol w:w="1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Двигатели и генераторы электрические (кроме электрогенераторных установок):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двигатели номинальной выходной мощностью не более 37,5 Вт: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синхронные двигатели номинальной выходной мощностью не более 18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8501 10 910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универсальные двигатели переменного/постоянного тока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8501 10 930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двигатели переменного тока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8501 10 990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двигатели постоянного тока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универсальные двигатели переменного/постоянного тока номинальной выходной мощностью более 37,5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Приложении № 1 к Постановлению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6157"/>
        <w:gridCol w:w="312"/>
        <w:gridCol w:w="174"/>
        <w:gridCol w:w="213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-двигатели переменного тока многофазные 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8501 51 000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750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750 Вт, но не более 75 кВт: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8501 52 200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750 Вт, но не более 7,5 кВт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30$ за 1 шт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75"/>
        <w:gridCol w:w="7727"/>
        <w:gridCol w:w="373"/>
        <w:gridCol w:w="208"/>
        <w:gridCol w:w="22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-двигатели переменного тока многофазные 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8501 51 000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750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750 Вт, но не более 75 кВт: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8501 52 200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750 Вт, но не более 7,5 кВт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Приложении № 1 к Постановлению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16"/>
        <w:gridCol w:w="6589"/>
        <w:gridCol w:w="312"/>
        <w:gridCol w:w="174"/>
        <w:gridCol w:w="181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 генераторы переменного тока (синхронные генераторы), кроме генераторов фотоэлектрических: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75 кВА: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8501 61 300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7,5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8501 61 700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7,5 кВА, но не более 75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 кВА, но не более 375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375 кВА, но не более 750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8501 64 000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750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генераторы постоянного тока фотоэлектрические: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8501 71 000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50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8501 72 000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50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генераторы переменного тока фотоэлектрические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6, но не менее 20$ за 1 шт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49"/>
        <w:gridCol w:w="8085"/>
        <w:gridCol w:w="312"/>
        <w:gridCol w:w="174"/>
        <w:gridCol w:w="19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 генераторы переменного тока (синхронные генераторы), кроме генераторов фотоэлектрических: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75 кВА: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8501 61 300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7,5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8501 61 700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7,5 кВА, но не более 75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 кВА, но не более 375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375 кВА, но не более 750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8501 64 000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750 кВА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генераторы постоянного тока фотоэлектрические: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8501 71 000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не более 50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8501 72 000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номинальной выходной мощностью более 50 Вт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8501 80 000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генераторы переменного тока фотоэлектрические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шт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по истечении 3 (трех) дней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3%20%D0%B3%D0%BE%D0%B4%D0%B0%20%E2%84%96%2032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F%D1%80%D0%B5%D0%BB%D1%8F%202000%20%D0%B3%D0%BE%D0%B4%D0%B0%20%E2%84%96%20286-%D0%97%20%0A%C2%AB%D0%9E%20%D1%82%D0%B0%D0%BC%D0%BE%D0%B6%D0%B5%D0%BD%D0%BD%D0%BE%D0%BC%20%D1%82%D0%B0%D1%80%D0%B8%D1%84%D0%B5%C2%BB%20%28%D0%A1%D0%97%D0%9C%D0%A0%2000-2%29" TargetMode="External"/><Relationship Id="rId8" Type="http://schemas.openxmlformats.org/officeDocument/2006/relationships/hyperlink" Target="documents/search/doc-link/?q=%D0%BE%D1%82%2028%20%D1%81%D0%B5%D0%BD%D1%82%D1%8F%D0%B1%D1%80%D1%8F%202023%20%D0%B3%D0%BE%D0%B4%D0%B0%20%E2%84%96%20320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0%B8%D0%BC%D0%BF%D0%BE%D1%80%D1%82%D0%B8%D1%80%D1%83%D0%B5%D0%BC%D1%8B%D0%B5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2C%20%D0%B8%20%D0%A2%D0%BE%D0%B2%D0%B0%D1%80%D0%BD%D0%BE%D0%B9%20%D0%BD%D0%BE%D0%BC%D0%B5%D0%BD%D0%BA%D0%BB%D0%B0%D1%82%D1%83%D1%80%D1%8B%2C%20%D0%BF%D1%80%D0%B8%D0%BC%D0%B5%D0%BD%D1%8F%D0%B5%D0%BC%D0%BE%D0%B9%20%D0%BF%D1%80%D0%B8%20%D0%BE%D1%81%D1%83%D1%89%D0%B5%D1%81%D1%82%D0%B2%D0%BB%D0%B5%D0%BD%D0%B8%D0%B8%20%D0%B2%D0%BD%D0%B5%D1%88%D0%BD%D0%B5%D1%8D%D0%BA%D0%BE%D0%BD%D0%BE%D0%BC%D0%B8%D1%87%D0%B5%D1%81%D0%BA%D0%BE%D0%B9%20%D0%B4%D0%B5%D1%8F%D1%82%D0%B5%D0%BB%D1%8C%D0%BD%D0%BE%D1%81%D1%82%D0%B8%C2%BB%20%0A%28%D0%A1%D0%90%D0%97%2023-39%29" TargetMode="External"/><Relationship Id="rId9" Type="http://schemas.openxmlformats.org/officeDocument/2006/relationships/hyperlink" Target="documents/search/doc-link/?q=%D0%BE%D1%82%2025%20%D0%B4%D0%B5%D0%BA%D0%B0%D0%B1%D1%80%D1%8F%202023%20%D0%B3%D0%BE%D0%B4%D0%B0%20%E2%84%96%20432%20%0A%28%D0%A1%D0%90%D0%97%2024-1%29" TargetMode="External"/><Relationship Id="rId10" Type="http://schemas.openxmlformats.org/officeDocument/2006/relationships/hyperlink" Target="documents/search/doc-link/?q=%D0%BE%D1%82%208%20%D1%8F%D0%BD%D0%B2%D0%B0%D1%80%D1%8F%202024%20%D0%B3%D0%BE%D0%B4%D0%B0%20%E2%84%96%2010%20%28%D0%A1%D0%90%D0%97%2024-3%29" TargetMode="External"/><Relationship Id="rId11" Type="http://schemas.openxmlformats.org/officeDocument/2006/relationships/hyperlink" Target="documents/search/doc-link/?q=%D0%BE%D1%82%2029%20%D1%8F%D0%BD%D0%B2%D0%B0%D1%80%D1%8F%202024%20%D0%B3%D0%BE%D0%B4%D0%B0%20%E2%84%96%2039%20%28%D0%A1%D0%90%D0%97%2024-6%29" TargetMode="External"/><Relationship Id="rId12" Type="http://schemas.openxmlformats.org/officeDocument/2006/relationships/hyperlink" Target="documents/search/doc-link/?q=%D0%BE%D1%82%2014%20%D1%84%D0%B5%D0%B2%D1%80%D0%B0%D0%BB%D1%8F%202024%20%D0%B3%D0%BE%D0%B4%D0%B0%20%E2%84%96%2094%20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896</Words>
  <Characters>4677</Characters>
  <CharactersWithSpaces>5576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