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ЕДИНОВРЕМЕННОМ ВЫДЕЛЕНИИ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СЕМЬЯМ ПОГИБШИХ ЗАЩИТНИКОВ ПРИДНЕСТРОВЬЯ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Исполкомам  районных и городских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20   тыс.рублей   прямым  наследникам  погибших 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 для  проведения  Дня  памяти  (по  месту  проживания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наследников  на  территории Приднестровской Молдавской Республики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местного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счет средств республиканского бюджета по месту захоронения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погибших,  по  20  тыс.рублей  прямым  наследникам, не проживающим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настоящее время на территории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оплату проезда в оба конца родственникам, прибывшим на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 экономики  и финансов компенсировать рай(гор)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финуправлениям   произведенные   расходы,   согласно  представленным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</Words>
  <Characters>911</Characters>
  <CharactersWithSpaces>1334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