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ПРОСВЕЩЕНИЯ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изменений и дополнений в Приказ Министерства просвещения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17 августа 2015 года № 829 «Об утверждении Порядка приема, перевода и отчисления обучающихся по основным образовательным программам общего образования Приднестровской Молдавской Республики»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7318 от 18 декабря 2015 года) (САЗ 15-51)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Emphasis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по социальной защите и труду,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обороны,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внутренних дел,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Государственные администрации городов и районов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9 августа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12662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2003 года № 294-3-Ш «Об образовании» (САЗ 03-26)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2017 года № 113 «Об утверждении Положения, структуры и предельной штатной численности Министерства просвещения Приднестровской Молдавской Республики» (САЗ 17-23)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2017 года № 307 (САЗ 17-46)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2018 года № 22 (САЗ 18-5)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2018 года № 306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октября 2019 года № 380 (САЗ 19-41)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2020 года № 102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августа 2021 года № 269 (САЗ 21-33)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августа 2021 года № 286 (САЗ 21-35)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ноября 2022 года № 438 (САЗ 22-47)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488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августа 2023 года № 270 (САЗ 23-33)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342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54 (САЗ 24-6)</w:t>
        </w:r>
      </w:hyperlink>
      <w:r>
        <w:rPr>
          <w:rFonts w:ascii="times new roman;times" w:hAnsi="times new roman;times"/>
          <w:sz w:val="24"/>
        </w:rPr>
        <w:t xml:space="preserve">, в целях приведения положений нормативных правовых актов в соответствие с законодательством Приднестровской Молдавской Республики,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просвещения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августа 2015 года № 829 «Об утверждении Порядка приема, перевода и отчисления обучающихся по основным образовательным программам общего образования Приднестровской Молдавской Республики»</w:t>
        </w:r>
      </w:hyperlink>
      <w:r>
        <w:rPr>
          <w:rFonts w:ascii="times new roman;times" w:hAnsi="times new roman;times"/>
          <w:sz w:val="24"/>
        </w:rPr>
        <w:t xml:space="preserve"> (Регистрационный № 7318 от 18 декабря 2015 года) (САЗ 15-51) с изменениями и дополнениями, внесенными приказами Министерства просвещения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2018 года № 11</w:t>
        </w:r>
      </w:hyperlink>
      <w:r>
        <w:rPr>
          <w:rFonts w:ascii="times new roman;times" w:hAnsi="times new roman;times"/>
          <w:sz w:val="24"/>
        </w:rPr>
        <w:t xml:space="preserve"> (регистрационный № 8130 от 3 февраля 2018 года) (САЗ 18-5),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августа 2018 года № 715</w:t>
        </w:r>
      </w:hyperlink>
      <w:r>
        <w:rPr>
          <w:rFonts w:ascii="times new roman;times" w:hAnsi="times new roman;times"/>
          <w:sz w:val="24"/>
        </w:rPr>
        <w:t xml:space="preserve"> (регистрационный № 8509 от 31 октября 2018 года) (САЗ 18-44),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января 2019 года № 37</w:t>
        </w:r>
      </w:hyperlink>
      <w:r>
        <w:rPr>
          <w:rFonts w:ascii="times new roman;times" w:hAnsi="times new roman;times"/>
          <w:sz w:val="24"/>
        </w:rPr>
        <w:t xml:space="preserve"> (регистрационный № 8718 от 1 марта 2019 года) (САЗ 19-8),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2022 года № 223</w:t>
        </w:r>
      </w:hyperlink>
      <w:r>
        <w:rPr>
          <w:rFonts w:ascii="times new roman;times" w:hAnsi="times new roman;times"/>
          <w:sz w:val="24"/>
        </w:rPr>
        <w:t xml:space="preserve"> (регистрационный № 10924 от 30 марта 2022 года) (САЗ 22-12),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августа 2023 года № 780</w:t>
        </w:r>
      </w:hyperlink>
      <w:r>
        <w:rPr>
          <w:rFonts w:ascii="times new roman;times" w:hAnsi="times new roman;times"/>
          <w:sz w:val="24"/>
        </w:rPr>
        <w:t xml:space="preserve"> (регистрационный № 11895 от 7 августа 2023 года) (САЗ 23-32),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декабря 2023 года № 1196</w:t>
        </w:r>
      </w:hyperlink>
      <w:r>
        <w:rPr>
          <w:rFonts w:ascii="times new roman;times" w:hAnsi="times new roman;times"/>
          <w:sz w:val="24"/>
        </w:rPr>
        <w:t xml:space="preserve"> (регистрационный № 12188 от 26 декабря 2023 года) (САЗ 24-1), следующие изменения и дополнения: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пункте 1 Приложения к Приказу слово «дошкольного с последующей запятой»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4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«4. Иностранные граждане и лица без гражданства имеют право на получение образования в организациях образования Приднестровской Молдавской Республики в соответствии с межправительственными или межпарламентскими соглашениями, Законом Приднестровской Молдавской Республики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2003 года № 294-З-III «Об образовании» (САЗ 03-26)</w:t>
        </w:r>
      </w:hyperlink>
      <w:r>
        <w:rPr>
          <w:rFonts w:ascii="times new roman;times" w:hAnsi="times new roman;times"/>
          <w:sz w:val="24"/>
        </w:rPr>
        <w:t xml:space="preserve"> (далее - Закон об образовании), настоящим Порядком и иными нормативными правовыми актами.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Иностранные граждане и лица без гражданства обладают равными с гражданами Приднестровской Молдавской Республики правами на получение начального общего, основного общего и среднего (полного) общего образования на общедоступной и бесплатной основе.»;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пункт 6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«6. Главы государственных администраций городов (районов) Приднестровской Молдавской Республики издают распорядительный акт о закреплении территорий города (района) Приднестровской Молдавской Республики за конкретными организациями общего образования, имеющими право на проведение бесконкурсного, конкурсного и смешанного набора, - не позднее 1 февраля текущего года (далее - распорядительный акт о закрепленной территории).»;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пункт 10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«10. Прием в организации общего образования иностранных граждан и лиц без гражданства осуществляется на общих основаниях.»;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пункт 10-1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в пункте 12 Приложения к Приказу слово «дошкольного с последующей запятой»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пункт 13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главу 2.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часть первую пункта 31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«Прием детей в 1 (первый) класс организаций общего образования осуществляется при достижении ими возраста 6 (шести) лет и 6 (шести) месяцев (по состоянию на 1 сентября года поступления), но не позже достижения ими возраста 8 (восьми) лет, за исключением случаев, установленных пунктом 31-1 настоящего Порядка.»;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Приложение к Приказу дополнить пунктом 31-1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«31-1. По заявлению родителей (законных представителей) допускается прием в организацию общего образования на обучение по основной образовательной программе начального общего образования: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детей, не достигших возраста 6 (шести) лет и 6 (шести) месяцев (но не младше 6 (шести) лет):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посещавших организацию дошкольного образования Приднестровской Молдавской Республики - по решению организации общего образования с учетом состояния здоровья ребенка.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 отказа в приеме в 1 (первый) класс организация образования направляет родителям (законным представителям) ребенка письменное уведомление с указанием мотивированной причины отказа;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не посещавших организацию дошкольного образования Приднестровской Молдавской Республики – на основании заключения Комиссии по определению уровня готовности детей, не достигших возраста 6 (шести) лет и 6 (шести) месяцев, к обучению в организации общего образования (далее – Комиссия по определению уровня готовности к обучению);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детей с ограниченными возможностями здоровья старше 8 (восьми) лет - в случае продления срока обучения и воспитания в организациях дошкольного образования на основании заключения психолого-медико-педагогической комиссии.»;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л) Приложение к Приказу дополнить пунктом 31-2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«31-2. Комиссия по определению уровня готовности к обучению создается органом местного управления образованием на основании поступившего(их) в срок до 15 июня текущего года заявления(ий) родителей (законных представителей).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состав Комиссии по определению уровня готовности к обучению входят: специалист по дошкольному образованию, воспитатель-методист по физической культуре, медицинский работник, педагог-психолог, иные специалисты.»;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м) Приложение к Приказу дополнить пунктом 31-3 следующего содержания: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«31-3. Итоги заседания Комиссии по определению уровня готовности к обучению оформляются протоколом, выписка из которого выдается родителям (законным представителям) не позднее 5 (пяти) рабочих дней со дня заседания Комиссии по определению уровня готовности к обучению.»;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н) подпункт 4) подпункта а) пункта 53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о) Приложение № 1 к Приложению к Приказу исключить.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С. ИВАНИШИНА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 июля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743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7%20%D0%B0%D0%B2%D0%B3%D1%83%D1%81%D1%82%D0%B0%202015%20%D0%B3%D0%BE%D0%B4%D0%B0%20%E2%84%96%20829%20%C2%AB%D0%9E%D0%B1%20%D1%83%D1%82%D0%B2%D0%B5%D1%80%D0%B6%D0%B4%D0%B5%D0%BD%D0%B8%D0%B8%20%D0%9F%D0%BE%D1%80%D1%8F%D0%B4%D0%BA%D0%B0%20%D0%BF%D1%80%D0%B8%D0%B5%D0%BC%D0%B0%2C%20%D0%BF%D0%B5%D1%80%D0%B5%D0%B2%D0%BE%D0%B4%D0%B0%20%D0%B8%20%D0%BE%D1%82%D1%87%D0%B8%D1%81%D0%BB%D0%B5%D0%BD%D0%B8%D1%8F%20%D0%BE%D0%B1%D1%83%D1%87%D0%B0%D1%8E%D1%89%D0%B8%D1%85%D1%81%D1%8F%20%D0%BF%D0%BE%20%D0%BE%D1%81%D0%BD%D0%BE%D0%B2%D0%BD%D1%8B%D0%BC%20%D0%BE%D0%B1%D1%80%D0%B0%D0%B7%D0%BE%D0%B2%D0%B0%D1%82%D0%B5%D0%BB%D1%8C%D0%BD%D1%8B%D0%BC%20%D0%BF%D1%80%D0%BE%D0%B3%D1%80%D0%B0%D0%BC%D0%BC%D0%B0%D0%BC%20%D0%BE%D0%B1%D1%89%D0%B5%D0%B3%D0%BE%20%D0%BE%D0%B1%D1%80%D0%B0%D0%B7%D0%BE%D0%B2%D0%B0%D0%BD%D0%B8%D1%8F%20%D0%9F%D1%80%D0%B8%D0%B4%D0%BD%D0%B5%D1%81%D1%82%D1%80%D0%BE%D0%B2%D1%81%D0%BA%D0%BE%D0%B9%20%D0%9C%D0%BE%D0%BB%D0%B4%D0%B0%D0%B2%D1%81%D0%BA%D0%BE%D0%B9%20%D0%A0%D0%B5%D1%81%D0%BF%D1%83%D0%B1%D0%BB%D0%B8%D0%BA%D0%B8%C2%BB" TargetMode="External"/><Relationship Id="rId6" Type="http://schemas.openxmlformats.org/officeDocument/2006/relationships/hyperlink" Target="documents/search/doc-link/?q=%D0%BE%D1%82%2027%20%D0%B8%D1%8E%D0%BD%D1%8F%202003%20%D0%B3%D0%BE%D0%B4%D0%B0%20%E2%84%96%20294-3-%D0%A8%20%C2%AB%D0%9E%D0%B1%20%D0%BE%D0%B1%D1%80%D0%B0%D0%B7%D0%BE%D0%B2%D0%B0%D0%BD%D0%B8%D0%B8%C2%BB%20%28%D0%A1%D0%90%D0%97%2003-26%29" TargetMode="External"/><Relationship Id="rId7" Type="http://schemas.openxmlformats.org/officeDocument/2006/relationships/hyperlink" Target="documents/search/doc-link/?q=%D0%BE%D1%82%2026%20%D0%BC%D0%B0%D1%8F%202017%20%D0%B3%D0%BE%D0%B4%D0%B0%20%E2%84%96%20113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1%80%D0%BE%D1%81%D0%B2%D0%B5%D1%89%D0%B5%D0%BD%D0%B8%D1%8F%20%D0%9F%D1%80%D0%B8%D0%B4%D0%BD%D0%B5%D1%81%D1%82%D1%80%D0%BE%D0%B2%D1%81%D0%BA%D0%BE%D0%B9%20%D0%9C%D0%BE%D0%BB%D0%B4%D0%B0%D0%B2%D1%81%D0%BA%D0%BE%D0%B9%20%D0%A0%D0%B5%D1%81%D0%BF%D1%83%D0%B1%D0%BB%D0%B8%D0%BA%D0%B8%C2%BB%20%28%D0%A1%D0%90%D0%97%2017-23%29" TargetMode="External"/><Relationship Id="rId8" Type="http://schemas.openxmlformats.org/officeDocument/2006/relationships/hyperlink" Target="documents/search/doc-link/?q=%D0%BE%D1%82%209%20%D0%BD%D0%BE%D1%8F%D0%B1%D1%80%D1%8F%202017%20%D0%B3%D0%BE%D0%B4%D0%B0%20%E2%84%96%20307%20%28%D0%A1%D0%90%D0%97%2017-46%29" TargetMode="External"/><Relationship Id="rId9" Type="http://schemas.openxmlformats.org/officeDocument/2006/relationships/hyperlink" Target="documents/search/doc-link/?q=%D0%BE%D1%82%2025%20%D1%8F%D0%BD%D0%B2%D0%B0%D1%80%D1%8F%202018%20%D0%B3%D0%BE%D0%B4%D0%B0%20%E2%84%96%2022%20%28%D0%A1%D0%90%D0%97%2018-5%29" TargetMode="External"/><Relationship Id="rId10" Type="http://schemas.openxmlformats.org/officeDocument/2006/relationships/hyperlink" Target="documents/search/doc-link/?q=%D0%BE%D1%82%2010%20%D1%81%D0%B5%D0%BD%D1%82%D1%8F%D0%B1%D1%80%D1%8F%202018%20%D0%B3%D0%BE%D0%B4%D0%B0%20%E2%84%96%20306%20%28%D0%A1%D0%90%D0%97%2018-37%29" TargetMode="External"/><Relationship Id="rId11" Type="http://schemas.openxmlformats.org/officeDocument/2006/relationships/hyperlink" Target="documents/search/doc-link/?q=%D0%BE%D1%82%2023%20%D0%BE%D0%BA%D1%82%D1%8F%D0%B1%D1%80%D1%8F%202019%20%D0%B3%D0%BE%D0%B4%D0%B0%20%E2%84%96%20380%20%28%D0%A1%D0%90%D0%97%2019-41%29" TargetMode="External"/><Relationship Id="rId12" Type="http://schemas.openxmlformats.org/officeDocument/2006/relationships/hyperlink" Target="documents/search/doc-link/?q=%D0%BE%D1%82%206%20%D0%B0%D0%BF%D1%80%D0%B5%D0%BB%D1%8F%202020%20%D0%B3%D0%BE%D0%B4%D0%B0%20%E2%84%96%20102%20%28%D0%A1%D0%90%D0%97%2020-15%29" TargetMode="External"/><Relationship Id="rId13" Type="http://schemas.openxmlformats.org/officeDocument/2006/relationships/hyperlink" Target="documents/search/doc-link/?q=%D0%BE%D1%82%2013%20%D0%B0%D0%B2%D0%B3%D1%83%D1%81%D1%82%D0%B0%202021%20%D0%B3%D0%BE%D0%B4%D0%B0%20%E2%84%96%20269%20%28%D0%A1%D0%90%D0%97%2021-33%29" TargetMode="External"/><Relationship Id="rId14" Type="http://schemas.openxmlformats.org/officeDocument/2006/relationships/hyperlink" Target="documents/search/doc-link/?q=%D0%BE%D1%82%2031%20%D0%B0%D0%B2%D0%B3%D1%83%D1%81%D1%82%D0%B0%202021%20%D0%B3%D0%BE%D0%B4%D0%B0%20%E2%84%96%20286%20%28%D0%A1%D0%90%D0%97%2021-35%29" TargetMode="External"/><Relationship Id="rId15" Type="http://schemas.openxmlformats.org/officeDocument/2006/relationships/hyperlink" Target="documents/search/doc-link/?q=%D0%BE%D1%82%2025%20%D0%BD%D0%BE%D1%8F%D0%B1%D1%80%D1%8F%202022%20%D0%B3%D0%BE%D0%B4%D0%B0%20%E2%84%96%20438%20%28%D0%A1%D0%90%D0%97%2022-47%29" TargetMode="External"/><Relationship Id="rId16" Type="http://schemas.openxmlformats.org/officeDocument/2006/relationships/hyperlink" Target="documents/search/doc-link/?q=%D0%BE%D1%82%2023%20%D0%B4%D0%B5%D0%BA%D0%B0%D0%B1%D1%80%D1%8F%202022%20%D0%B3%D0%BE%D0%B4%D0%B0%20%E2%84%96%20488%20%28%D0%A1%D0%90%D0%97%2022-50%29" TargetMode="External"/><Relationship Id="rId17" Type="http://schemas.openxmlformats.org/officeDocument/2006/relationships/hyperlink" Target="documents/search/doc-link/?q=%D0%BE%D1%82%2017%20%D0%B0%D0%B2%D0%B3%D1%83%D1%81%D1%82%D0%B0%202023%20%D0%B3%D0%BE%D0%B4%D0%B0%20%E2%84%96%20270%20%28%D0%A1%D0%90%D0%97%2023-33%29" TargetMode="External"/><Relationship Id="rId18" Type="http://schemas.openxmlformats.org/officeDocument/2006/relationships/hyperlink" Target="documents/search/doc-link/?q=%D0%BE%D1%82%2012%20%D0%BE%D0%BA%D1%82%D1%8F%D0%B1%D1%80%D1%8F%202023%20%D0%B3%D0%BE%D0%B4%D0%B0%20%E2%84%96%20342%20%28%D0%A1%D0%90%D0%97%2023-41%29" TargetMode="External"/><Relationship Id="rId19" Type="http://schemas.openxmlformats.org/officeDocument/2006/relationships/hyperlink" Target="documents/search/doc-link/?q=%D0%BE%D1%82%2029%20%D1%8F%D0%BD%D0%B2%D0%B0%D1%80%D1%8F%202024%20%D0%B3%D0%BE%D0%B4%D0%B0%20%E2%84%96%2054%20%28%D0%A1%D0%90%D0%97%2024-6%29" TargetMode="External"/><Relationship Id="rId20" Type="http://schemas.openxmlformats.org/officeDocument/2006/relationships/hyperlink" Target="documents/search/doc-link/?q=%D0%BE%D1%82%2011%20%D1%8F%D0%BD%D0%B2%D0%B0%D1%80%D1%8F%202018%20%D0%B3%D0%BE%D0%B4%D0%B0%20%E2%84%96%2011" TargetMode="External"/><Relationship Id="rId21" Type="http://schemas.openxmlformats.org/officeDocument/2006/relationships/hyperlink" Target="documents/search/doc-link/?q=%D0%BE%D1%82%203%20%D0%B0%D0%B2%D0%B3%D1%83%D1%81%D1%82%D0%B0%202018%20%D0%B3%D0%BE%D0%B4%D0%B0%20%E2%84%96%20715" TargetMode="External"/><Relationship Id="rId22" Type="http://schemas.openxmlformats.org/officeDocument/2006/relationships/hyperlink" Target="documents/search/doc-link/?q=%D0%BE%D1%82%2021%20%D1%8F%D0%BD%D0%B2%D0%B0%D1%80%D1%8F%202019%20%D0%B3%D0%BE%D0%B4%D0%B0%20%E2%84%96%2037" TargetMode="External"/><Relationship Id="rId23" Type="http://schemas.openxmlformats.org/officeDocument/2006/relationships/hyperlink" Target="documents/search/doc-link/?q=%D0%BE%D1%82%2012%20%D0%BC%D0%B0%D1%80%D1%82%D0%B0%202022%20%D0%B3%D0%BE%D0%B4%D0%B0%20%E2%84%96%20223" TargetMode="External"/><Relationship Id="rId24" Type="http://schemas.openxmlformats.org/officeDocument/2006/relationships/hyperlink" Target="documents/search/doc-link/?q=%D0%BE%D1%82%201%20%D0%B0%D0%B2%D0%B3%D1%83%D1%81%D1%82%D0%B0%202023%20%D0%B3%D0%BE%D0%B4%D0%B0%20%E2%84%96%20780" TargetMode="External"/><Relationship Id="rId25" Type="http://schemas.openxmlformats.org/officeDocument/2006/relationships/hyperlink" Target="documents/search/doc-link/?q=%D0%BE%D1%82%2015%20%D0%B4%D0%B5%D0%BA%D0%B0%D0%B1%D1%80%D1%8F%202023%20%D0%B3%D0%BE%D0%B4%D0%B0%20%E2%84%96%201196" TargetMode="External"/><Relationship Id="rId26" Type="http://schemas.openxmlformats.org/officeDocument/2006/relationships/hyperlink" Target="documents/search/doc-link/?q=%D0%BE%D1%82%2027%20%D0%B8%D1%8E%D0%BD%D1%8F%202003%20%D0%B3%D0%BE%D0%B4%D0%B0%20%E2%84%96%20294-%D0%97-III%20%C2%AB%D0%9E%D0%B1%20%D0%BE%D0%B1%D1%80%D0%B0%D0%B7%D0%BE%D0%B2%D0%B0%D0%BD%D0%B8%D0%B8%C2%BB%20%28%D0%A1%D0%90%D0%97%2003-26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1023</Words>
  <Characters>6475</Characters>
  <CharactersWithSpaces>7529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