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ГОСУДАРСТВЕННОЙ ПОДДЕРЖКЕ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АП "РЫБНИЦКИЙ НАСОСНЫЙ ЗАВОД"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 ПЕРИОД ПРОВЕДЕНИЯ РЕСТРУКТУРИЗАЦИИ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(ТЕКУЩАЯ РЕДАКЦИЯ ПО СОСТОЯНИЮ НА 30 НОЯБРЯ 2000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Закон  определяет   государственную    поддержку    АП</w:t>
      </w:r>
    </w:p>
    <w:p>
      <w:pPr>
        <w:pStyle w:val="PreformattedText"/>
        <w:bidi w:val="0"/>
        <w:spacing w:before="0" w:after="0"/>
        <w:jc w:val="left"/>
        <w:rPr/>
      </w:pPr>
      <w:r>
        <w:rPr/>
        <w:t>"Рыбницкий насосный завод" в период реализации плана реструктуризации,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утвержденного Постановлением Правительства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Республики  </w:t>
      </w:r>
      <w:hyperlink r:id="rId5">
        <w:r>
          <w:rPr>
            <w:color w:val="0563C1"/>
            <w:u w:val="single"/>
          </w:rPr>
          <w:t xml:space="preserve">от  5  марта  1998  года  N   21</w:t>
        </w:r>
      </w:hyperlink>
      <w:r>
        <w:rPr/>
        <w:t xml:space="preserve">  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Меморандумом-Соглашением.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Государственная поддержка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Заморозить до 01.01.1999 года  кредиторскую  задолженность  АП</w:t>
      </w:r>
    </w:p>
    <w:p>
      <w:pPr>
        <w:pStyle w:val="PreformattedText"/>
        <w:bidi w:val="0"/>
        <w:spacing w:before="0" w:after="0"/>
        <w:jc w:val="left"/>
        <w:rPr/>
      </w:pPr>
      <w:r>
        <w:rPr/>
        <w:t>"Рыбницкий насосный завод" в сумме 1 782,1 тыс.у.е.  и  рассрочить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ее погашение на 30 месяцев с 1 января 1999 года по 1 июля 2001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Оказать  АП  "Рыбницкий  насосный    завод"   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поддержку в сумме 3 728,1 тыс.у.е. в том числе за счет: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моратория на задолженности в Республиканский бюджет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01.01.1999 года - 1 107,0 тыс.у.е.;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моратория на задолженности в местный бюджет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01.01.1999 года - 410,0 тыс.у.е.;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моратория по задолженности Пенсионному фонду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01.01.1999 года - 265,1 тыс.у.е.;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государственных  инвестиций  в  соответствии  с  подпунктом  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 1 стать 4 - 1 946,0 тыс.у.е.;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Налогообложение в период реструктуризации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Установить для  предприятия  единый  налог  в  размере  10%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выручки  реализованной  продукции  на  период  с  01.01.98  года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01.01.2001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Отменить все  существующие  по  действующему  законодательству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налоги и отчисления, за исключением подоходного налога,  отчислений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Пенсионный фонд и Фонд социального страхования.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Государственные инвестиции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Государственными инвестициями считаются: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разница  между  налогами,  начисленными  в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налоговым  законодательством,  и  налогом,  начисленным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со статьей 3 настоящего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суммы, полученные от реализации основных фондов,  направленные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пополнение  собственных  оборотных  средств  пропорционально  доле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Доля  государственной  собственности    в    уставном    фонде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увеличивается на сумму государственных инвестиций.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Ответственность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несет ответственность в  соответствии  с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и Меморандумом-Соглашением.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Срок действия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Закон действует с 1 января 1998 года  по  1  июля  2001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5%20%20%D0%BC%D0%B0%D1%80%D1%82%D0%B0%20%201998%20%20%D0%B3%D0%BE%D0%B4%D0%B0%20%20N%20%20%202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316</Words>
  <Characters>2080</Characters>
  <CharactersWithSpaces>2816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