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«Об утверждении перечней профессий начального профессионального образования, специальностей среднего профессионального образования,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образования, указанных в этих перечнях, профессиям и специальностям, перечни которых утверждены Приказом Министерства просвещения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профессиях, специальностях, направлениях подготовки начального, среднего, высшего и послевузовского профессионального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» (САЗ 23-8)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1175</w:t>
        </w:r>
      </w:hyperlink>
      <w:r>
        <w:rPr>
          <w:rFonts w:ascii="times new roman;times" w:hAnsi="times new roman;times"/>
          <w:sz w:val="24"/>
        </w:rPr>
        <w:t xml:space="preserve"> «Об утверждении перечней профессий начального профессионального образования, специальностей среднего профессионального образования,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образования, указанных в этих перечнях, профессиям и специальностям, перечни которых утверждены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23-8)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282 (САЗ 23-14)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2024 года № 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2024000216, дата опубликования: 7 февраля 2024 года)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строку таблицы «Перечень специальностей среднего профессионального образования» Приложения № 2 к Приказу: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55"/>
        <w:gridCol w:w="3908"/>
        <w:gridCol w:w="38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Учитель начальных классов, в том числе с ограниченными возможностями здоровья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55"/>
        <w:gridCol w:w="3908"/>
        <w:gridCol w:w="38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Коррекционная педагогика в начальном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Учитель начальных классов, в том числе для обучающихся с ограниченными возможностями здоровья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строки таблицы «Соответствие отдельных специальностей среднего профессионального образования, перечень которых утвержден настоящим Приказом, специальностям среднего профессионального образования, перечень которых утвержден Приказом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</w:t>
        </w:r>
      </w:hyperlink>
      <w:r>
        <w:rPr>
          <w:rFonts w:ascii="times new roman;times" w:hAnsi="times new roman;times"/>
          <w:sz w:val="24"/>
        </w:rPr>
        <w:t xml:space="preserve">» (САЗ 18-4) Приложения № 6 к Приказу: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5"/>
        <w:gridCol w:w="3606"/>
        <w:gridCol w:w="1832"/>
        <w:gridCol w:w="34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НАУКИ О ЗЕМЛЕ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НАУКИ О ЗЕМЛЕ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Картография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Гидрология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Гидрология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Метеорология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Метеорология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ИНЖЕНЕРНОЕ ДЕЛО, ТЕХНОЛОГИИ И ТЕХНИЧЕСКИЕ НАУКИ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ТЕХНИКА И ТЕХНОЛОГИИ СТРОИТЕЛЬСТВА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ТЕХНИКА И ТЕХНОЛОГИИ СТРОИТЕЛЬСТВА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зданий и сооружений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инженерных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инженерных сооружений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Производство неметаллических строительных изделий и конструкций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Водоснабжение и водоотведение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и эксплуатация оборудования и систем газоснабжения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железных дорог, путь и путевое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железных дорог, путь и путевое хозяйство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автомобильных дорог и аэродромов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3"/>
        <w:gridCol w:w="3567"/>
        <w:gridCol w:w="1916"/>
        <w:gridCol w:w="339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НАУКИ О ЗЕМЛЕ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1.05.00.00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НАУКИ О ЗЕМЛЕ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1.05.02.01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Картография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Гидрология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1.05.02.02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Гидрология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Метеорология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1.05.02.03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Метеорология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ИНЖЕНЕРНОЕ ДЕЛО, ТЕХНОЛОГИИ И ТЕХНИЧЕСКИЕ НАУКИ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2.07.00.00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2.07.02.01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ТЕХНИКА И ТЕХНОЛОГИИ СТРОИТЕЛЬСТВА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ТЕХНИКА И ТЕХНОЛОГИИ СТРОИТЕЛЬСТВА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зданий и сооружений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инженерных сооружений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инженерных сооружений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Производство неметаллических строительных изделий и конструкций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Водоснабжение и водоотведение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 и эксплуатация оборудования и систем газоснабжения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и эксплуатация автомобильных дорог и аэродромов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таблицу «Соответствие отдельных специальностей среднего профессионального образования, перечень которых утвержден настоящим Приказом, специальностям среднего профессионального образования, перечень которых утвержден Приказом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</w:t>
        </w:r>
      </w:hyperlink>
      <w:r>
        <w:rPr>
          <w:rFonts w:ascii="times new roman;times" w:hAnsi="times new roman;times"/>
          <w:sz w:val="24"/>
        </w:rPr>
        <w:t xml:space="preserve">» (САЗ 18-4) Приложения № 6 к Приказу после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9"/>
        <w:gridCol w:w="3520"/>
        <w:gridCol w:w="2060"/>
        <w:gridCol w:w="32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15.02.17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2.15.02.12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техническое обслуживание и ремонт промышленного оборудования (по отраслям)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строками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52"/>
        <w:gridCol w:w="3529"/>
        <w:gridCol w:w="1977"/>
        <w:gridCol w:w="334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2.15.02.11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эксплуатация и обслуживание роботизированного производства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2.15.02.14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Оснащение средствами автоматизации технологических процессов и производств (по отраслям)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таблицу «Соответствие отдельных специальностей среднего профессионального образования, перечень которых утвержден настоящим Приказом, специальностям среднего профессионального образования, перечень которых утвержден Приказом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</w:t>
        </w:r>
      </w:hyperlink>
      <w:r>
        <w:rPr>
          <w:rFonts w:ascii="times new roman;times" w:hAnsi="times new roman;times"/>
          <w:sz w:val="24"/>
        </w:rPr>
        <w:t xml:space="preserve">» (САЗ 18-4) Приложения № 6 к Приказу после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1"/>
        <w:gridCol w:w="3452"/>
        <w:gridCol w:w="2100"/>
        <w:gridCol w:w="32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2.23.02.07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Техническое обслуживание и ремонт двигателей, систем и агрегатов автомобилей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строкой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05"/>
        <w:gridCol w:w="3459"/>
        <w:gridCol w:w="2088"/>
        <w:gridCol w:w="32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23.02.08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железных дорог, путь и путевое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2.08.02.10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железных дорог, путь и путевое хозяйство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образования, инновационной деятельности и науки Главного управления науки и инновационной деятельности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344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4%D0%B5%D0%BA%D0%B0%D0%B1%D1%80%D1%8F%202022%20%D0%B3%D0%BE%D0%B4%D0%B0%20%E2%84%96%201175" TargetMode="External"/><Relationship Id="rId6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9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10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1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2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3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4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5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6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7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8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9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20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1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23-8%29" TargetMode="External"/><Relationship Id="rId23" Type="http://schemas.openxmlformats.org/officeDocument/2006/relationships/hyperlink" Target="documents/search/doc-link/?q=%D0%BE%D1%82%2023%20%D0%BC%D0%B0%D1%80%D1%82%D0%B0%202023%20%D0%B3%D0%BE%D0%B4%D0%B0%20%E2%84%96%20282%20%28%D0%A1%D0%90%D0%97%2023-14%29" TargetMode="External"/><Relationship Id="rId24" Type="http://schemas.openxmlformats.org/officeDocument/2006/relationships/hyperlink" Target="documents/search/doc-link/?q=%D0%BE%D1%82%2017%20%D0%BC%D0%B0%D1%8F%202023%20%D0%B3%D0%BE%D0%B4%D0%B0%20%E2%84%96%20496%20%28%D0%A1%D0%90%D0%97%2023-22%29" TargetMode="External"/><Relationship Id="rId25" Type="http://schemas.openxmlformats.org/officeDocument/2006/relationships/hyperlink" Target="documents/search/doc-link/?q=%D0%BE%D1%82%2017%20%D1%8F%D0%BD%D0%B2%D0%B0%D1%80%D1%8F%202024%20%D0%B3%D0%BE%D0%B4%D0%B0%20%E2%84%96%203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1126</Words>
  <Characters>8490</Characters>
  <CharactersWithSpaces>9504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