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НАЛОГЕ НА ОБЪЕМ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СОТОЯНИЮ НА 15 МАРТА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правовые основы и принципы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налогообложения, учета  и  отчетности,  внесения  в  бюджетную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 Приднестровской  Молдавской  Республики  платежей  от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организациями - юридическими лицами,  осуществляющими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 на  объем  реализации  (оборотный  налог)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форму  изъятия  в  государственный   бюджет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части  всех  оборотов  от  реализации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 в стоимостном выражении и является  совокупным 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объем реализации, созданный на всех стадиях процесса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товаров, работ,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на объем  реализации  (оборотный  налог)  базируется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определение  налогооблагаемой  базы,  как  совокупности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оборотов от реализации товаров (работ, услуг) в стоимостном  выражении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доходов по оборотам, установленных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применение  дифференцированных  ставок  налогообложения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отраслям (подотраслям) народного хозяйства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формирование  льготного  порядка  налогообложения   социально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значимых видов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поощрение реинвестиций и модернизации производства,  внедрения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технологий, осуществления научно-технических разработок;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содействие росту  валового  внутреннего  продукта  и 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на производство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Плательщиками налога на  объем  реализации  (оборотный  налог)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  организации    (в    том    числе    бюджетные),   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и форм  собственности,  имеющие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Гражданскому законодательству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юридического лица  и  осуществляющие  производственную  и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деятельность согласно  действующему  законодательству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Плательщиками  налога  на  объем  реализации  являются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дочерние  организации,  филиалы,  представительства  и  любые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образованные  в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государств,  которые  осуществляют 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организациям,  в  состав  которых  входят  территориально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обособленные структурные подразделения как имеющие отдельный баланс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счет, так и  не  имеющие  отдельного  баланса  и  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счета, зачисление налога на объем реализации, в части,  зачисляемой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местного бюджета, производится головной организацией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указанных структурных подразделений исходя из  доли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реализации, приходящейся на эти структурные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Объектом  налогообложения  для  организаций,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обороты по реализации товаров (продукции), выполненных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оказанных  услуг,  основных  фондов,  иного  имущества  и  доходы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оборотам,  установленные  настоящим  Законом  (далее  по   тексту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облагаемые обороты по реализации).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Обороты  от  реализации  продукции,  полученные  по  экспорту,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налогообложению по  совокупности  с  выручкой,  полученной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валюте.  Выручка в иностранной валюте  пересчитывается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рубли Приднестровской Молдавской Республики по курсу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Банка, установленному для целей  учета  и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на дату совершения 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соответствии с настоящим Законом  объектами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обороты  по   реализации    товаров,    как 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так и приобретенных на стороне, 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обороты  по  реализации  товаров  (работ,  услуг),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 иного имущества без их  оплаты  в  обмен  на  другие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услуги (бартерные операции и взаимозачет);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обороты по реализации товаров (работ, услуг), основных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имущества внутри организации для собственного потребления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внутризаводского оборота);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обороты по безвозмездной передаче  или  передаче  с  частичной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товаров, работ, услуг, основных фондов (за исключением 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передаваемого безвозмездно в порядке приватизации,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имущества (за исключением передачи  в  республиканскую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собственность).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Определение облагаемого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определения  облагаемого  оборота  принимается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товаров, работ, выполненных услуг, основных фондов,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исчисленная исходя из применяемых цен и тарифов.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облагаемый оборот включаются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суммы средств,  получаемые  организациями  в  виде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 (или) на пополнение фондов специального  назначения,  доходы,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от долевого  участия  в  деятельности  других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дивиденды,  проценты,  доходы  по  вкладам,  включая    депозиты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средств, полученных в качестве гуманитарной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обороты при  обмене  товарами,  работами,  услугами,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иного имущества, а также при их передаче  безвозмездно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частичной оплатой, определяемые исходя из уровня цен,  сложившихся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обмена и передачи (за исключением  передачи  в 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муниципальную собственность).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использовании внутри  организаций  товаров,  работ,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производства, затраты по которым не относятся на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обращения,  для  определения   облагаемого   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стоимость этих или  аналогичных  товаров  (работ,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исчисленные исходя из применяемых  цен,  а  при  их  отсутствии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себестоимости.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изготовлении товаров из давальческого сырья  и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является стоимость их переработки.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облагаемый оборот  включается  стоимость  тары,  реализуемой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организациями-изготовителями, за исключением возвратной тары,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включается в облагаемый оборот.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организаций газоэнергетики облагаемым оборотом  по  налогу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реализацию является стоимость оказанных услуг по транспортировке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зачисляемая соответственно на счета этих  организаций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единого счета, который  регулирует  расчеты  за  потребляемый  газ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 Республики,  а  также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взаимозачетов и в натуральном выражении.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Для  строительных,    строительно-монтажных    и    ремонтных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облагаемым  оборотом  является  стоимость  реализованной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строительной продукции (работ, 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осуществлении  организациями    посреднических 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является сумма дохода, полученная в виде надбавок,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вознаграждений и других оборотов.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Для организаций розничной и оптовой торговли,  заготовительных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организаций, реализующих приобретенные товары,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комиссии и  поручения,  а  также  организаций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(в том  числе  находящихся  в  структуре  любой  организации),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облагаемый  оборот  определяется  в  виде  разницы  между  ценами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 закупочными  ценами.  В  таком  же  порядке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облагаемый оборот при аукционной продаже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фактический товарооборот организаций  за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не покрывает, либо находится  на  уровне  закупочной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то  для  целей  налогообложения  товарооборот  рассчитывается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 закупочной  стоимости  реализованных  товаров  за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с учетом фактических издержек обращения и уровня рентабельности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5%;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По  ассоциативным,  денежно-кредитным  организациям   (банки,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компании, инвестиционные фонды), учреждениям 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ломбардным, ипотечным) облагаемым оборотом являются все  виды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совершения операций по кредитным, залоговым, арендным договорам,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комиссионные и иные сборы и  платежи  за  реализованные 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оборотов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  биржам,  брокерским  и  лизинговым  учреждениям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является маржинальный доход.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  организациям  частной  формы  собственности,  оказывающим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услуги, созданные в качестве самостоятельных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является весь объем реализованных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По организациям, оказывающим платные медицинские,  ритуальные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 услуги    культуры,    образования,    спорта    (дошкольные,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 всех  уровней),  аудита  и  консалтинга,  услуги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выставок (выставок-продаж), туристические,  развлекательные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том  числе  аттракционы,  дискотеки  и  пр.),  театрально-зрелищные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облагаемым  оборотом  является  сумма  полученных  доходов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данного вида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По организациям игорного бизнеса (казино,  игровые  автоматы,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ипподромы)  налогооблагаемой  базой  является  вся   сумма    выручки,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от проведения мероприятий и реализации данного вида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По религиозным  организациям  и  созданным  ими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оказывающих  религиозные,  услуги  объектом  налогообложения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выручка от реализации продукции, работ,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По организациям  малого  предпринимательства  налогообложение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Для организаций, финансируемых из  государственного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налогооблагаемый  оборот  исчисляется  с  выручки  от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Обороты по реализации  основных  фондов,  иного  имущества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по иным  оборотам  организациями,  указанными  в  пунктах  5-15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облагаются  налогом  на   объем    реализации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Для  организаций,  осуществляющих  реализацию,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прямой обмен, безвозмездную передачу продукции, работ по ценам не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под  оборотом  для  целей  налогообложения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формирующие  финансовый  результат  в  целом  за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без  разделения  по  сделкам  и  наименованиям  (ассортименту)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работ, услуг.  В  случае,  если  оборот  от  реализации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покрывает  либо  находится  на  уровне    фактической   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(расходов), то для целей налогообложения оборот  от  суммы  сделок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отчетный период рассчитывается  исходя  из  фактической 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(расходов) по каждой убыточной сделке с учетом уровня рентабельности 5</w:t>
      </w:r>
    </w:p>
    <w:p>
      <w:pPr>
        <w:pStyle w:val="PreformattedText"/>
        <w:bidi w:val="0"/>
        <w:spacing w:before="0" w:after="0"/>
        <w:jc w:val="left"/>
        <w:rPr/>
      </w:pPr>
      <w:r>
        <w:rPr/>
        <w:t>%, а  также  оборота,  по  всем  остальным  сделкам,  реализованным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фактическим уровнем рентабельности.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Для организаций осуществляющих реализацию основных  фондов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имущества, для  целей  налогообложения  принимается  фактическая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 реализации, но не ниже балансовой (остаточной)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Освобождение от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Обороты по реализации при исчислении налогооблагаемой базы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реализации уменьшаются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суммы  направленных  на  финансирование  капитальных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 непроизводственного  назначения  (в   т.ч.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 перевооружение  и    модернизацию    производства),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в  порядке  долевого  участия  капитальных  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 непроизводственного  назначения,  а  также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погашение  кредитов  банков,  полученных  на  эти  цели, 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отчислений в амортизационный фонд за отчетный период;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предоставленных льгот восстанавливаются в  налогооблагаемый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оборот, если в течение 2-х  лет  со  времени  получения  данного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 организации    реализовывают    третьим    лицам  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приобретенное  для  целей,  согласно  которым  устанавливалась  данная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суммы  средств,  полученных  организацией  в  виде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извне на цели строительства и приобретения жилья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Примднестровской Молдавской Республики  нуждающимся  членам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затраты    на    проведение    научно-исследовательских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опытно-конструкторских  работ,  направленные   на    совершенствование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 продукции,  на  ее  изготовление  и  на  внедрение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(ноу-хау);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отчисления организаций на благотворительные цели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  оздоровительные  фонды,   общественные 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зарегистрированные в  установленном  порядке, 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50% от общей среднесписочной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поддержку науки, образования,  культуры  и  спорта,  клубов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народно-промыслового и детского творчества;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национальным общинам, общественным организациям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 социального    обеспечения,    при  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указанных средств на уставные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 предоставляются  при  условии,  что   указанные    фонды,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получившие  такие  средства,  по  окончании    отчетного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квартала представляют в налоговый орган  по  месту  своего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документальный  отчет  о  поступивших  суммах  и   об    их    целевом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расходовании.  В случае использования средств не по назначению,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средств  взыскивается  в  установленном    порядке    в 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суммы  дивидендов,  выплачиваемые  организациями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в случае их инвестирования внутри  организации  на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перевооружение, модернизацию производства, а  также  на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социальной 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расходы организаций - юридических  лиц  по  трудоустроенным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регулирующим вопросы занятости граждан, особо  нуждающимся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социальной защите, в течение года с момента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суммы  средств,  полученные  за  реализацию   материалов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комплектующих  изделий  производственным    предприятиям    инвалидов,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собственности республиканских обществ глухих и слепых,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предприятиям, где численность инвалидов составляет не меннее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и данные материалы  и  комплектующие  изделия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 инвалидов  исключительно  для  производства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суммы расходов банков и иных кредитных организаций: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связанных с привлечением и обслуживанием кредитных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операциям с иностранной валютой;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отчислениям в фонд риска в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подлежат налогообложению: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обороты  по  реализации  продукции,  товаров,  работ,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фондов,  иного  имущества  (кроме  оборотов  по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подакцизной продукции) сельскохозяйственных организаций  и  фермерских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уплачивающих земельный налог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плате за землю;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уставная    непроизводственная    (культовая)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специализированные протезно-ортопедические организации,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зубопротезных организаций негосударственной формы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обороты  по  производству  и  реализации  технических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 инвалидности и реабилитации 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обороты по реализации конфискованного, бесхозяйного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имущества, перешедшего по праву наследования к государству,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обороты по реализации  товаров,  работ,  услуг,  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созданными при учебных заведениях, направляемые ими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укрепление материально-технической базы,  материальное  обеспечение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 социально-бытовых условий студентов, учащихся и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занятых в производственном процессе;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обороты по реализации  товаров  (работ,  услуг)  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органов  исправительно-трудовой  системы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 Республики,  полученные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деятельности и направленные на содержание этих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доходы  государственных  и   местных    музеев,    библиотек,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филармонических  коллективов,  театров,  домов    культуры,    цирков,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зоопарков и парков отдыха, полученные от основной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доходы Социального 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организаций,  полученные  от  капитализации  временно  свободных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этих организаций и направленные на выплату пенсий,  пособий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других  мероприятий  по  социальной  защите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пенсионеров и иных социально защищенных слоев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доходы страховщиков по  страхованию  и  перестрахованию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выдаче и передаче ссуд, а также другие операции, связанные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страхованием и  перестрахованием  жизни  и  здоровья  граждан,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направляемые  в  фонды  предупредительных  мероприятий,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 утвержденных  в  тарифных  ставках,  а    также  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направляемые в страховые резервы;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доходы инвестиционных  фондов,  направленные  на  долгосрочные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услуги государственных архивов;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услуги,  оказываемые  органами  нотариата,    записи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состояния,  а   также    регистрационно-экзаменационными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отделениями ГАИ Министерства внутренних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обороты  по  производству  и  реализации   школьно-письменных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принадлежностей, издательству периодической печати, детской и  учебной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в части, финансируемой  за  счет  средств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обороты по реализации хлеба, хлебобулочных изделий,  муки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производства, молока и  молочной  продукции  и  продуктов 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по ценам,  не  выше  утвержденных  уполномоченным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услуги по выплате и доставке пенсий и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доходы от основной деятельности государственных 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массовой информации при условии направления их на  развитие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 материально-технической  базы  этих    средств  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обороты  по  производству  и  отпуску  тепловой  энергии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бюджетных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обороты по реализации продукции, товаров  (работ,  услуг)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подакцизной) дочерних  и  специализированных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собственности республиканских  общественных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слепых  и  глухих,  если  от  среднесписочной  численности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50% и не менее 20% прибыли, остающейся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распоряжении предприятия, направляются на социальные нужды 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определении права на получение  данной  льготы  в  среднесписочную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включаются все состоящие в штате работники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Вновь созданные  организации,  осуществляющие  производство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 сельскохозяйственной   продукции    (кроме    подакцизной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продукции), производство продовольственных товаров,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медицинской техники и изделий, лекарственных  препаратов,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средств  профилактики   инвалидности    и    реабилитации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   а    также    строительство    объектов       жилищного,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социального и природоохранного назначения в первый,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и третий год  работы,  уплачивают  налог  на  объем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(оборотный налог) в размере соответственно 0%, 25% и 50%  от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льгота  предоставляется  при  условии,  если  выручка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видов деятельности превышает  70%  общей  суммы  выручки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ими продукции  (работ,  услуг).  При  этом  началом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день регистрации организации в органах юстиции  ПМР.  Данная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 распространяется и на действующие организации в части  выручки,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впервые  от  вышеуказанной  деятельности.  При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деятельности до истечения трехлетнего срока  (начиная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регистрации или начала  деятельности),  в  связи  с  которой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льготы, сумма налога подлежит внесению в бюджет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за весь период ее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Налоговые льготы, установленные пунктом 1 настоящей статьи,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уменьшать фактическую сумму налога на  объем  реализации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30%.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Предприятиям  с  иностранными  инвестициями  помимо    льгот,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Законом, предоставляются льготы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законодательством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регулирующим инвестиционную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Ставки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Ставки  налогообложения  устанавливаются  дифференцированно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налогооблагаемой базе в процентах по отраслям (подотраслям):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Организациям,  осуществляющим  несколько   видов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дифференцированная  ставка  согласно  кодов  КОНХ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основному виду деятельности)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   Отрасль (подотрасль)                         Ставки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п/п   согласно кодам КОНХ                    налогооблагаемой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в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   Машиностроение и  металлообработка: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станкостроение, инструментальное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производство                     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машиностроение и металлообработка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   Электротехническая: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кабельная   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электроаппаратостроение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приборостроение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электромашиностроение            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   Электроэнергетика: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производство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транспортировка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   Газоэнергетика: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транспортировка                        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эксплуатация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   Теплоэнергетика                                  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   Легкая  промышленность: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текстильная                        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швейная            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обувная                       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   Черная металлургия                               2,3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   Деревообрабатывающая и мебельная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промышленность                  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   Химическая промышленность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10   Промышленность стройматериалов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11   Стекольная и фарфорофаянсовая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промышленность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12   Строительство: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специализированные монтажные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организации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строительные организации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13   Микробиологическая промышленность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14  Аграрно-промышленный комплекс: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сельское  хозяйство                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консервная, пищевая  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сахарная    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виноконьячная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табачная             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мясомолочная         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мукомольно-крупяная и комбикормовая,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хлебопекарная        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15  Полиграфическая и издательская  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16  Транспорт и дорожное хозяйство: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железнодорожные и грузовые автомобильные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перевозки   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общественный пассажирский транспорт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речной и воздушный транспорт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строительство и эксплуатация дорог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17  Связь (информация, электросвязь)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18  Биржи, брокерские конторы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19  Организации и учреждения, оказывающие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услуги, охранные агентства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20 Денежно-кредитные учреждения: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банки     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страховые компании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инвестиционные фонды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21  Розничная, оптовая и комиссионная торговля,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аукционы, общественное питание,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снабженческо-сбытовые, заготовительные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лизинговые организации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22  Медицина, культура, образование, спорт,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туризм, аудиторская, консалтинговая,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развлекательная и выставочная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ритуальные услуги, театрально-зрелищные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услуги        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23  Игорный бизнес        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24  Нефтеперерабатывающая промышленность     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25  Рекламная деятельность            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28  Прочие отрасли (подотрасли) деятельности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Обороты по объему реализации продукции  детского  ассортимента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детское  питание)  облагаются  по  ставкам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(подотраслей), уменьшенным на 50%.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Ставка  оборотного  налога  понижается  на  50%,   если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среднесписочной численности работников  производственных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и  реализующих  собственную  продукцию  (за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подакцизной), инвалиды (за  исключением  требования,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2 статьи 5 настоящего Закона) составляют не менее  50%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 что  не  менее  20%  прибыли,   остающейся  в 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направляется  на  социальные  нужды    инвалидов.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 права  на  получение  данной  льготы  в   среднесписочную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включаются все состоящие в  штате  работники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Ставка  оборотного  налога  понижается  на  50%  по  отраслям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машиностроения, металлообработки и  электротехнической 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оборотам от реализации продукции товаров народного потребления,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непрофильной для данных  отраслей,  при  условии  обособленного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товаров народного потребления.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Ставка оборотного налога понижается на  25%  на  весь  прирост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реализации продукции, товаров (работ, услуг) (кроме экспорта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дальнее зарубежье) нарастающим  итогом  с  начала  отчетного  года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 с  аналогичным  периодом  предыдущего  года  в  стоимостном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в пересчете в условно-денежные единицы.  При этом,  условная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денежная  единица  приравнивается  к    одному    доллару    США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средневзвешенному    курсу,      установленному    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для  целей  учета  и  отчетности,  за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нарастающим итогом с начала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Ставка оборотного налога понижается на  50%  на  весь  прирост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реализации продукции, товаров  (работ,  услуг)  по  экспорту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дальнее зарубежье  нарастающим  итогом  с  начала  отчетного  года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 с  аналогичным  периодом  предыдущего  года  в  стоимостном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в перерасчете в условно-денежные единицы. При этом, условная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денежная  единица  приравнивается  к    одному    доллару    США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средневзвешенному    курсу,      установленному    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для  целей  учета  и  отчетности,  за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нарастающим итогом с начала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исчисления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на объем реализации исчисляется по ставкам,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каждой отрасли, исходя из ежемесячного объема налогооблагаемой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реализации продукции (работ, услуг) с нарастающим итогом  с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Организациям  -  плательщикам  налога  разрешается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льгот по данному виду налога (согласно статьи 5) поквартально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нарастающим итогом с начала отчетного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 на объем реализации относится  на  финансовый  результат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 выручки  от  реализации,  полученная   за 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включается  в  общую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выручки,  подлежащую  налогообложению  в  соответствии  с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  учитывается  при  определении  размера  налога  на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Зачет  налоговых  платежей  (налога  на  прибыль,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стоимость, налога на имущество  и  отчислений  в  дорожный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фонд), уплаченных за пределами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Сроки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Налогоплательщики после истечения каждого календарного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 налоговым органам по месту своего нахождения расчеты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Уплата налогов производится ежемесячно в течение 5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 дня, установленного  для  предоставления  отчета  в  налоговые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Зачисление налога на  объем  реализации  в  республиканский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 производится в соответствии с нормативами межбюджетных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установленными  Законом  "О  Государственном  бюджете"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Статья 9. Ответственность плательщиков и контроль налоговых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Ответственность  за  правильность  и  своевременность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бюджет возлагается на плательщиков и их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внесением  налога  в  бюджет,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органами в соответствии с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налоговых  льгот,  предусмотренных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только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Вступление Закона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января 2001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3129</Words>
  <Characters>22703</Characters>
  <CharactersWithSpaces>29690</CharactersWithSpaces>
  <Paragraphs>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