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СЕЛЬСКОГО ХОЗЯЙСТВА 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дополнения в Приказ Министерства сельского хозяйства и природных ресурсов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9 октября 2018 года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color w:val="0563C1"/>
            <w:u w:val="single"/>
          </w:rPr>
          <w:t xml:space="preserve">№ 221 «Об утверждении Ветеринарно-санитарных правил о порядке регистрации, размещении и обустройстве пасек, мероприятиях по предупреждению и ликвидации болезней, отравлений и основных вредителей пчёл в Приднестровской Молдавской Республике»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8661 от 25 января 2019 года) (САЗ 19-3)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4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12890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от 20 декабря 1994 года «О ветеринарной деятельности» (СЗМР 94-4),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2016 года № 242-З-VI «О пчеловодстве» (САЗ 16-44)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2017 года № 200 «Об утверждении Положения, структуры и предельной штатной численности Министерства сельского хозяйства и природных ресурсов Приднестровской Молдавской Республики» (САЗ 17-34)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2018 года № 233 (САЗ 18-28)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2018 года № 291 (САЗ 18-35)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394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2019 года № 12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114 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181 (САЗ 19-20)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223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2019 года № 332 (САЗ 19-35)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404 (САЗ 20-2)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407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59 (САЗ 20-11)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206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2020 года № 239 (САЗ 20-29)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2020 года № 421 (САЗ 20-49)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478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2021 года № 332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2022 года № 28 (САЗ 22-4)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2022 года № 62 (САЗ 22-7)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132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212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496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75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129 (САЗ 23-15)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192 (САЗ 24-17)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сельского хозяйства и природных ресурсов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2018 года № 221 «Об утверждении Ветеринарно-санитарных правил о порядке регистрации, размещении и обустройстве пасек, мероприятиях по предупреждению и ликвидации болезней, отравлений и основных вредителей пчёл в Приднестровской Молдавской Республике»</w:t>
        </w:r>
      </w:hyperlink>
      <w:r>
        <w:rPr>
          <w:rFonts w:ascii="times new roman;times" w:hAnsi="times new roman;times"/>
          <w:sz w:val="24"/>
        </w:rPr>
        <w:t xml:space="preserve"> (Регистрационный № 8661 от 25 января 2019 года) (САЗ 19-3) с изменением и дополнениями, внесенными Приказом Министерства сельского хозяйства и природных ресурсов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2023 года № 186</w:t>
        </w:r>
      </w:hyperlink>
      <w:r>
        <w:rPr>
          <w:rFonts w:ascii="times new roman;times" w:hAnsi="times new roman;times"/>
          <w:sz w:val="24"/>
        </w:rPr>
        <w:t xml:space="preserve"> (Регистрационный № 11772 от 13 июня 2023 года) (САЗ 23-24),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4 Приложения к Приказу дополнить частями второй и третьей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«К заявлению прилагается копия выписки из Единого государственного реестра прав на недвижимое имущество и сделок с ним, подтверждающей права заявителя на земельный участок, либо копия договора на право размещения пасеки, заключенного между заявителем и лицом, имеющим права на земельный участок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случае, если права заявителя на земельный участок зарегистрированы в соответствии с законодательством Приднестровской Молдавской Республики, заявитель вправе предоставить копию выписки из Единого государственного реестра прав на недвижимое имущество и сделок с ним, подтверждающей права заявителя на земельный участок, самостоятельно по собственной инициативе, либо государственное учреждение ветеринарии получает информацию о наличии у заявителя прав на земельный участок в рамках межведомственного взаимодействия.»;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«6. В течение 10 (десяти) рабочих дней после удовлетворительного прохождения обследования, заявителю выдается ветеринарно-санитарный паспорт пасеки, удостоверяющий факт ее регистрации.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необходимости проведения дополнительных лабораторных экспертиз по результатам обследования пасеки, ветеринарно-санитарный паспорт пасеки, удостоверяющий факт ее регистрации, выдается заявителю в течение 3 (трех) рабочих дней, следующих за днем получения результатов проведенных лабораторных экспертиз.»;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9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«9. Пасеки размещаются на земельных участках: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находящихся у владельца пасеки в соответствии с законодательством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в пожизненно наследуемом владении;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в долгосрочном пользовании;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в краткосрочном пользовании;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в аренде;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предоставленных владельцу пасеки на основании договора на право размещения пасеки, заключенного между владельцем пасеки и лицом, имеющим права на земельный участок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Пасеки размещают на сухих, освещенных солнцем, защищенных от ветра местах. Ульи с пчелиными семьями размещаются не ближе чем за 10 (десять) метров до границы соседнего земельного участка, жилых домов, зданий, где осуществляется иная деятельность, улиц, автомобильных и железных дорог, пилорам, высоковольтных линий электропередач и 5 (пяти) км от организаций кондитерской и химической промышленности, аэродромов, военных полигонов, радиолокационных, радио - теле вещательных станций и прочих источников микроволновых излучений.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расположения ульев с пчелиными семьями ближе 10 (десяти) метров от соседнего земельного участка ульи должны быть отделены от него сплошным забором высотой не менее 2 (двух) метров и располагаться на расстоянии не менее 2 (двух) метров от забора, в противном случае ульи должны быть отделены от соседнего земельного участка зданием, строением, сооружением, а летки направлены к середине участка пчеловода.»;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10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«10. Запрещается размещение: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a) кочевой пасеки и ловушек пчелиных роев на пути лета пчел из другой пасеки, размещенной ранее у медоносных источников;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стационарных и (или) кочевых пасек на расстоянии ближе чем 100 (сто) метров от организаций здравоохранения, организаций дошкольного образования, организаций культуры, ферм, мест массового скопления людей и животных;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ульев на балконах, чердаках, крышах и в подъездах многоквартирных жилых домов, на территории гаражных кооперативов.»;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11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«11. Ульи на пасеке устанавливаются на подставках, поддонах, паллетах. Расстояния между ульями должны обеспечивать доступ к каждому улью, в случае применения средств механизации - проезд этих средств.»;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Приложение № 2 к Приложению к Приказу изложить в редакции согласно Приложению № 1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И. ПАЛАМАРЧУК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502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сельского хозяйства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и природных ресурсов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3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14 ноября 2024 года № 502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Ветеринарно-санитарным правилам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 порядке регистрации, размещении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 обустройстве пасек, мероприятиях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предупреждению и ликвидации болезней,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отравлений и основных вредителей пчел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 Приднестровской Молдавской Республике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Ветеринарно-санитарный паспорт пасеки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Ветеринарно-санитарный паспорт пасеки - документ, форма которого утверждена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пчеловодства.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ветеринарно-санитарном паспорте пасеки указаны владелец пасеки, число пчелиных семей, порода пчел, сроки и характер проводимых ветеринарных обработок, профилактических и лечебных мероприятий по борьбе с болезнями пчел, места размещения пасеки на кочевке.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Ветеринарно-санитарный паспорт пасеки (далее - паспорт) заполняется на пасеку с количеством более 5 (пяти) пчелиных семей.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Паспорт подписывается главным ветеринарным врачом района (города) Приднестровской Молдавской Республики и владельцем пасеки и заверяется печатью ветеринарной службы района (города)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Паспорт является учетным документом, выдается ветеринарной службой района (города) Приднестровской Молдавской Республики (где указываются № паспорта, фамилия, имя, отчество (при наличии) владельца пчел, адрес, даты осмотра, количество семей пчел, санитарная оценка состояния пасеки, ее эпизоотическое состояние и рекомендованные мероприятия, дата аннулирования паспорта) и имеет порядковый номер.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Паспорт заполняется кратко, четко и разборчиво представителем ветеринарной службы района (города) Приднестровской Молдавской Республики после обследования пасеки. Обследование пасеки проводят не реже одного раза в год (весной или осенью). Подпись лиц, заполняющих соответствующие разделы, обязательна.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Паспорт предъявляется при продаже воскосырья, покупке вощины и служит документом для выдачи в установленном порядке ветеринарных свидетельств по формам № 1 и № 2 при вывозе (продаже) пчел и продуктов пчеловодства, а также при вывозе пчел на кочевку.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Паспорт хранится у старшего пчеловода организации или владельца пасеки.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Паспорт подлежит обмену на новый после заполнения граф и при его предъявлении в ветеринарную службу района (города)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Ветеринарно-санитарный паспорт пасеки № 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Выдан 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(наименование организации, ФИО владельца)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 том, что принадлежащая ему пасека в количестве______ пчелиных семей расположена: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(местонахождение, адрес)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Ветеринарное обслуживание возлагается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(ФИО, должность специалиста ветеринарной службы района (города) Приднестровской Молдавской Республики)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Дата выдачи «____» _______________ 20 _____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Главный ветеринарный врач района (города)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(ФИО, подпись)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Владелец пасеки____________________________________________________________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                    </w:t>
      </w:r>
      <w:r>
        <w:rPr>
          <w:rFonts w:ascii="times new roman;times" w:hAnsi="times new roman;times"/>
          <w:sz w:val="20"/>
        </w:rPr>
        <w:t>(ФИО, подпись)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М.П.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Ветеринарно-санитарное состояние пасеки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 произвольной форме описываются: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интервалы размещения ульев, наличие окраски, нумерации, подставок и так далее;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санитарное состояние территории пасеки и пасечных помещений, запасных ульев, соторамок, кормушек, холстиков, утеплительных подушек и другое;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наличие дезинфекционного инвентаря, дезинфицирующих средств, объектов санитарно-гигиенического назначения (в частности, умывальника, мыла, спецодежды, туалетного помещения для пчеловода);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сила пчелиных семей, состояние пчелиных маток и расплода, количество и качество кормовых запасов;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 наличии на пасеках документации, подтверждающей получение пчелиных маток в течение текущего или прошедшего года, указывается порода пчел;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наименование должности и подпись специалиста ветеринарной службы района (города)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59"/>
        <w:gridCol w:w="844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Дата осмотра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Результат обследования пасеки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Эпизоотическая обстановка на пасеке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Предварительный или окончательный диагноз, устанавливаемый ветеринарным специалистом на пасеке или в ветеринарной лаборатории.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Дата возникновения болезни и возможный источник заражения.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Дата наложения и снятия карантина (ограничения) и решением, какого государственного органа наложен (снят) карантин.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Наименование должности и подпись специалиста ветеринарной службы района (города)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59"/>
        <w:gridCol w:w="2014"/>
        <w:gridCol w:w="643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Название болезни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Источник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Дата наложения или снятия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карантина (ограничения)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Лабораторные исследования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Объект исследования патологического материала (пчелы, расплод, мед, перга, воск, вощина, медоносы и так далее) и результат исследований или диагноз (в случае установления).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Название ветеринарной лаборатории, номер экспертизы и рекомендации по лечебным мероприятиям (с учетом чувствительности штаммов возбудителя к антибиотикам и сульфаниламидным препаратам).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Наименование должности и подпись специалиста ветеринарной службы района (города)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867"/>
        <w:gridCol w:w="3342"/>
        <w:gridCol w:w="399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Дата поступления и исследования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материала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Объект исследования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экспертизы, результаты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исследования и рекомендуемые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мероприятия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Лечебно-профилактические мероприятия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Лечебные и профилактические обработки, а также дезинфекционные, дезинсекционные, дератизационные и дезакаризационные мероприятия проводятся владельцем пчел по рекомендации и под контролем ветеринарной службы района (города)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Перечисленные мероприятия в пункте 1 оформляются актом.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Наименование должности и подпись специалиста ветеринарной службы района (города)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12"/>
        <w:gridCol w:w="2263"/>
        <w:gridCol w:w="2957"/>
        <w:gridCol w:w="237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Дата проведения мероприятия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 его 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Объем выполненной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работы (кратность)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препарата, доза,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экспозиция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акта, расход препарата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Особые отметки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Правила отбора и пересылки патологического материала.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установления причин заболевания пчел в ветеринарную лабораторию посылают: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гнильцовых болезнях и микозах расплода - образцы сотов (сота) размерами не менее 10 х 15 см с больными и погибшими личинками и куколками (в случае гибели незапечатанных личинок образец должен содержать неразложившиеся личинки; при подозрении на мешотчатый расплод образцы сотов с пораженным расплодом законсервировать 50%-ным глицерином);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 подозрении на септические заболевания (септицемия, паратиф, гафниоз, колибактериоз) посылают взрослых летных пчел - по 50 (пятьдесят) живых пчел от каждой больной пчелиной семьи;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 подозрении на вирусный паралич - по 50 (пятьдесят) законсервированных в 50%-ном глицерине пчел, проявлявших клинические признаки болезни;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 подозрении на варроатоз - зимой посылают трупы пчел и сор со дна ульев в количестве не менее 200 (двести) грамм с пасеки; весной - пчелиный расплод на соте с нижнего края размерами 3 х 15 см и сор со дна ульев в указанном выше количестве; летом и осенью - запечатанный расплод (пчелиный или трутневый) в указанном количестве или 50 - 100 (пятьдесят-сто) экземпляров живых внутриульевых пчел от 10% подозрительных по заболеванию пчелиных семей пасеки.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других болезнях посылают по 50 (пятьдесят) больных живых пчел или столько же трупов свежего подмора от подозрительных, по заболеванию семей; при обследовании (паспортизации) пасек весной после выставки пчел в лабораторию направляют 50 (пятьдесят) трупов свежего подмора от 10% семей пасеки.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подозрении на инфицированность воска и вощины от каждой партии отбирают пробы не менее 100 (сто) грамм.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обнаружения пади или возбудителей болезни высылают 100 (сто) грамм меда, а для обнаружения пестицидов - 200 (двести) грамм.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подозрении на отравление посылают 400 - 500 (четыреста-пятьсот) трупов пчел, 200 (двести) грамм откачанного или незапечатанного меда и 50 (пятьдесят) грамм перги в соте от 10% пчелиных семей с характерными признаками поражения, а также 100 - 200 (сто-двести) грамм зеленой массы растений с участка, посещаемого пчелами.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Патологический материал упаковывают и пересылают следующим образом: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живых пчел помещают в стеклянные банки, которые обвязывают двумя слоями марли или ткани;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образцы сотов с расплодом и сотовые рамки - в фанерном или деревянном ящике без обертывания сотов бумагой. Соты или рамки отделяют друг от друга и от стенок ящика деревянными планками;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больных живых пчел - на закрепленных сотовых рамках с кормом (в количестве, достаточном на время пересылки) в фанерном или деревянном ящике;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мертвых пчел и крошку со дна ульев (ульевой мусор) - в бумажных пакетах.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консервации материала в глицерине пчел и образцы сотов помещают в чистые стеклянные банки с плотно закрывающейся крышкой и заливают 50%-ным глицерином, банки обертывают мягкой тканью и помещают в деревянный ящик.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Подмор пчел и зеленую массу для исследования на отравление направляют в чистых мешочках из целлофана, полиэтилена, бумаги, материи и помещают вместе с сотами в ящик.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Мед направляют в стеклянной посуде, плотно закрытой крышкой, воск и вощину - в целлофановом пакете.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Вредителей и паразитов пчел, имеющих жесткий покров, отправляют в картонной коробке на вате; имеющих мягкий покров - во флаконе с 10%-ным раствором формалина, 80%-ном спирте или меде. Картонные коробки или флаконы упаковывают в фанерный или деревянный ящик.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отправляемый патологический материал ветеринарным специалистом, производившим отбор и упаковку проб, составляется сопроводительное письмо, в котором указывают наименование организации (фамилию, имя, отчество владельца пасеки), адрес, номер пасеки, улья, количество проб, клинические признаки болезни и цель исследования. При подозрении на отравление прилагается акт или копия акта комиссионного обследования пасеки; в сопроводительном письме указывается, на наличие каких ядохимикатов следует провести исследование.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Срок доставки проб на исследование в ветеринарную лабораторию не должен превышать 1 (одних) суток с момента отбора материала.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Образцы патологического материала направляются в республиканскую или районные ветеринарные лаборатории.».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9%20%D0%BE%D0%BA%D1%82%D1%8F%D0%B1%D1%80%D1%8F%202018%20%D0%B3%D0%BE%D0%B4%D0%B0%20%E2%84%96%20221%20%C2%AB%D0%9E%D0%B1%20%D1%83%D1%82%D0%B2%D0%B5%D1%80%D0%B6%D0%B4%D0%B5%D0%BD%D0%B8%D0%B8%20%D0%92%D0%B5%D1%82%D0%B5%D1%80%D0%B8%D0%BD%D0%B0%D1%80%D0%BD%D0%BE-%D1%81%D0%B0%D0%BD%D0%B8%D1%82%D0%B0%D1%80%D0%BD%D1%8B%D1%85%20%D0%BF%D1%80%D0%B0%D0%B2%D0%B8%D0%BB%20%D0%BE%20%D0%BF%D0%BE%D1%80%D1%8F%D0%B4%D0%BA%D0%B5%20%D1%80%D0%B5%D0%B3%D0%B8%D1%81%D1%82%D1%80%D0%B0%D1%86%D0%B8%D0%B8%2C%20%D1%80%D0%B0%D0%B7%D0%BC%D0%B5%D1%89%D0%B5%D0%BD%D0%B8%D0%B8%20%D0%B8%20%D0%BE%D0%B1%D1%83%D1%81%D1%82%D1%80%D0%BE%D0%B9%D1%81%D1%82%D0%B2%D0%B5%20%D0%BF%D0%B0%D1%81%D0%B5%D0%BA%2C%20%D0%BC%D0%B5%D1%80%D0%BE%D0%BF%D1%80%D0%B8%D1%8F%D1%82%D0%B8%D1%8F%D1%85%20%D0%BF%D0%BE%20%D0%BF%D1%80%D0%B5%D0%B4%D1%83%D0%BF%D1%80%D0%B5%D0%B6%D0%B4%D0%B5%D0%BD%D0%B8%D1%8E%20%D0%B8%20%D0%BB%D0%B8%D0%BA%D0%B2%D0%B8%D0%B4%D0%B0%D1%86%D0%B8%D0%B8%20%D0%B1%D0%BE%D0%BB%D0%B5%D0%B7%D0%BD%D0%B5%D0%B9%2C%20%D0%BE%D1%82%D1%80%D0%B0%D0%B2%D0%BB%D0%B5%D0%BD%D0%B8%D0%B9%20%D0%B8%20%D0%BE%D1%81%D0%BD%D0%BE%D0%B2%D0%BD%D1%8B%D1%85%20%D0%B2%D1%80%D0%B5%D0%B4%D0%B8%D1%82%D0%B5%D0%BB%D0%B5%D0%B9%20%D0%BF%D1%87%D1%91%D0%BB%20%D0%B2%20%D0%9F%D1%80%D0%B8%D0%B4%D0%BD%D0%B5%D1%81%D1%82%D1%80%D0%BE%D0%B2%D1%81%D0%BA%D0%BE%D0%B9%20%D0%9C%D0%BE%D0%BB%D0%B4%D0%B0%D0%B2%D1%81%D0%BA%D0%BE%D0%B9%20%D0%A0%D0%B5%D1%81%D0%BF%D1%83%D0%B1%D0%BB%D0%B8%D0%BA%D0%B5%C2%BB" TargetMode="External"/><Relationship Id="rId6" Type="http://schemas.openxmlformats.org/officeDocument/2006/relationships/hyperlink" Target="documents/search/doc-link/?q=%D0%BE%D1%82%203%20%D0%BD%D0%BE%D1%8F%D0%B1%D1%80%D1%8F%202016%20%D0%B3%D0%BE%D0%B4%D0%B0%20%E2%84%96%20242-%D0%97-VI%20%C2%AB%D0%9E%20%D0%BF%D1%87%D0%B5%D0%BB%D0%BE%D0%B2%D0%BE%D0%B4%D1%81%D1%82%D0%B2%D0%B5%C2%BB%20%28%D0%A1%D0%90%D0%97%2016-44%29" TargetMode="External"/><Relationship Id="rId7" Type="http://schemas.openxmlformats.org/officeDocument/2006/relationships/hyperlink" Target="documents/search/doc-link/?q=%D0%BE%D1%82%2010%20%D0%B0%D0%B2%D0%B3%D1%83%D1%81%D1%82%D0%B0%202017%20%D0%B3%D0%BE%D0%B4%D0%B0%20%E2%84%96%2020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1%D0%B5%D0%BB%D1%8C%D1%81%D0%BA%D0%BE%D0%B3%D0%BE%20%D1%85%D0%BE%D0%B7%D1%8F%D0%B9%D1%81%D1%82%D0%B2%D0%B0%20%D0%B8%20%D0%BF%D1%80%D0%B8%D1%80%D0%BE%D0%B4%D0%BD%D1%8B%D1%85%20%D1%80%D0%B5%D1%81%D1%83%D1%80%D1%81%D0%BE%D0%B2%20%D0%9F%D1%80%D0%B8%D0%B4%D0%BD%D0%B5%D1%81%D1%82%D1%80%D0%BE%D0%B2%D1%81%D0%BA%D0%BE%D0%B9%20%D0%9C%D0%BE%D0%BB%D0%B4%D0%B0%D0%B2%D1%81%D0%BA%D0%BE%D0%B9%20%D0%A0%D0%B5%D1%81%D0%BF%D1%83%D0%B1%D0%BB%D0%B8%D0%BA%D0%B8%C2%BB%20%28%D0%A1%D0%90%D0%97%2017-34%29" TargetMode="External"/><Relationship Id="rId8" Type="http://schemas.openxmlformats.org/officeDocument/2006/relationships/hyperlink" Target="documents/search/doc-link/?q=%D0%BE%D1%82%206%20%D0%B8%D1%8E%D0%BB%D1%8F%202018%20%D0%B3%D0%BE%D0%B4%D0%B0%20%E2%84%96%20233%20%28%D0%A1%D0%90%D0%97%2018-28%29" TargetMode="External"/><Relationship Id="rId9" Type="http://schemas.openxmlformats.org/officeDocument/2006/relationships/hyperlink" Target="documents/search/doc-link/?q=%D0%BE%D1%82%2023%20%D0%B0%D0%B2%D0%B3%D1%83%D1%81%D1%82%D0%B0%202018%20%D0%B3%D0%BE%D0%B4%D0%B0%20%E2%84%96%20291%20%28%D0%A1%D0%90%D0%97%2018-35%29" TargetMode="External"/><Relationship Id="rId10" Type="http://schemas.openxmlformats.org/officeDocument/2006/relationships/hyperlink" Target="documents/search/doc-link/?q=%D0%BE%D1%82%2015%20%D0%BD%D0%BE%D1%8F%D0%B1%D1%80%D1%8F%202018%20%D0%B3%D0%BE%D0%B4%D0%B0%20%E2%84%96%20394%20%28%D0%A1%D0%90%D0%97%2018-46%29" TargetMode="External"/><Relationship Id="rId11" Type="http://schemas.openxmlformats.org/officeDocument/2006/relationships/hyperlink" Target="documents/search/doc-link/?q=%D0%BE%D1%82%2018%20%D1%8F%D0%BD%D0%B2%D0%B0%D1%80%D1%8F%202019%20%D0%B3%D0%BE%D0%B4%D0%B0%20%E2%84%96%2012%20%28%D0%A1%D0%90%D0%97%2019-3%29" TargetMode="External"/><Relationship Id="rId12" Type="http://schemas.openxmlformats.org/officeDocument/2006/relationships/hyperlink" Target="documents/search/doc-link/?q=%D0%BE%D1%82%2010%20%D0%B0%D0%BF%D1%80%D0%B5%D0%BB%D1%8F%202019%20%D0%B3%D0%BE%D0%B4%D0%B0%20%E2%84%96%20114%20%28%D0%A1%D0%90%D0%97%2019-14%29" TargetMode="External"/><Relationship Id="rId13" Type="http://schemas.openxmlformats.org/officeDocument/2006/relationships/hyperlink" Target="documents/search/doc-link/?q=%D0%BE%D1%82%2031%20%D0%BC%D0%B0%D1%8F%202019%20%D0%B3%D0%BE%D0%B4%D0%B0%20%E2%84%96%20181%20%28%D0%A1%D0%90%D0%97%2019-20%29" TargetMode="External"/><Relationship Id="rId14" Type="http://schemas.openxmlformats.org/officeDocument/2006/relationships/hyperlink" Target="documents/search/doc-link/?q=%D0%BE%D1%82%2018%20%D0%B8%D1%8E%D0%BD%D1%8F%202019%20%D0%B3%D0%BE%D0%B4%D0%B0%20%E2%84%96%20223%20%28%D0%A1%D0%90%D0%97%2019-23%29" TargetMode="External"/><Relationship Id="rId15" Type="http://schemas.openxmlformats.org/officeDocument/2006/relationships/hyperlink" Target="documents/search/doc-link/?q=%D0%BE%D1%82%2010%20%D1%81%D0%B5%D0%BD%D1%82%D1%8F%D0%B1%D1%80%D1%8F%202019%20%D0%B3%D0%BE%D0%B4%D0%B0%20%E2%84%96%20332%20%28%D0%A1%D0%90%D0%97%2019-35%29" TargetMode="External"/><Relationship Id="rId16" Type="http://schemas.openxmlformats.org/officeDocument/2006/relationships/hyperlink" Target="documents/search/doc-link/?q=%D0%BE%D1%82%2022%20%D0%BD%D0%BE%D1%8F%D0%B1%D1%80%D1%8F%202019%20%D0%B3%D0%BE%D0%B4%D0%B0%20%E2%84%96%20404%20%28%D0%A1%D0%90%D0%97%2020-2%29" TargetMode="External"/><Relationship Id="rId17" Type="http://schemas.openxmlformats.org/officeDocument/2006/relationships/hyperlink" Target="documents/search/doc-link/?q=%D0%BE%D1%82%2022%20%D0%BD%D0%BE%D1%8F%D0%B1%D1%80%D1%8F%202019%20%D0%B3%D0%BE%D0%B4%D0%B0%20%E2%84%96%20407%20%28%D0%A1%D0%90%D0%97%2019-46%29" TargetMode="External"/><Relationship Id="rId18" Type="http://schemas.openxmlformats.org/officeDocument/2006/relationships/hyperlink" Target="documents/search/doc-link/?q=%D0%BE%D1%82%2012%20%D0%BC%D0%B0%D1%80%D1%82%D0%B0%202020%20%D0%B3%D0%BE%D0%B4%D0%B0%20%E2%84%96%2059%20%28%D0%A1%D0%90%D0%97%2020-11%29" TargetMode="External"/><Relationship Id="rId19" Type="http://schemas.openxmlformats.org/officeDocument/2006/relationships/hyperlink" Target="documents/search/doc-link/?q=%D0%BE%D1%82%2015%20%D0%B8%D1%8E%D0%BD%D1%8F%202020%20%D0%B3%D0%BE%D0%B4%D0%B0%20%E2%84%96%20206%20%28%D0%A1%D0%90%D0%97%2020-25%29" TargetMode="External"/><Relationship Id="rId20" Type="http://schemas.openxmlformats.org/officeDocument/2006/relationships/hyperlink" Target="documents/search/doc-link/?q=%D0%BE%D1%82%2015%20%D0%B8%D1%8E%D0%BB%D1%8F%202020%20%D0%B3%D0%BE%D0%B4%D0%B0%20%E2%84%96%20239%20%28%D0%A1%D0%90%D0%97%2020-29%29" TargetMode="External"/><Relationship Id="rId21" Type="http://schemas.openxmlformats.org/officeDocument/2006/relationships/hyperlink" Target="documents/search/doc-link/?q=%D0%BE%D1%82%2030%20%D0%BD%D0%BE%D1%8F%D0%B1%D1%80%D1%8F%202020%20%D0%B3%D0%BE%D0%B4%D0%B0%20%E2%84%96%20421%20%28%D0%A1%D0%90%D0%97%2020-49%29" TargetMode="External"/><Relationship Id="rId22" Type="http://schemas.openxmlformats.org/officeDocument/2006/relationships/hyperlink" Target="documents/search/doc-link/?q=%D0%BE%D1%82%2029%20%D0%B4%D0%B5%D0%BA%D0%B0%D0%B1%D1%80%D1%8F%202020%20%D0%B3%D0%BE%D0%B4%D0%B0%20%E2%84%96%20478%20%28%D0%A1%D0%90%D0%97%2021-1%29" TargetMode="External"/><Relationship Id="rId23" Type="http://schemas.openxmlformats.org/officeDocument/2006/relationships/hyperlink" Target="documents/search/doc-link/?q=%D0%BE%D1%82%2014%20%D0%BE%D0%BA%D1%82%D1%8F%D0%B1%D1%80%D1%8F%202021%20%D0%B3%D0%BE%D0%B4%D0%B0%20%E2%84%96%20332%20%28%D0%A1%D0%90%D0%97%2021-41%29" TargetMode="External"/><Relationship Id="rId24" Type="http://schemas.openxmlformats.org/officeDocument/2006/relationships/hyperlink" Target="documents/search/doc-link/?q=%D0%BE%D1%82%2031%20%D1%8F%D0%BD%D0%B2%D0%B0%D1%80%D1%8F%202022%20%D0%B3%D0%BE%D0%B4%D0%B0%20%E2%84%96%2028%20%28%D0%A1%D0%90%D0%97%2022-4%29" TargetMode="External"/><Relationship Id="rId25" Type="http://schemas.openxmlformats.org/officeDocument/2006/relationships/hyperlink" Target="documents/search/doc-link/?q=%D0%BE%D1%82%2025%20%D1%84%D0%B5%D0%B2%D1%80%D0%B0%D0%BB%D1%8F%202022%20%D0%B3%D0%BE%D0%B4%D0%B0%20%E2%84%96%2062%20%28%D0%A1%D0%90%D0%97%2022-7%29" TargetMode="External"/><Relationship Id="rId26" Type="http://schemas.openxmlformats.org/officeDocument/2006/relationships/hyperlink" Target="documents/search/doc-link/?q=%D0%BE%D1%82%2014%20%D0%B0%D0%BF%D1%80%D0%B5%D0%BB%D1%8F%202022%20%D0%B3%D0%BE%D0%B4%D0%B0%20%E2%84%96%20132%20%28%D0%A1%D0%90%D0%97%2022-14%29" TargetMode="External"/><Relationship Id="rId27" Type="http://schemas.openxmlformats.org/officeDocument/2006/relationships/hyperlink" Target="documents/search/doc-link/?q=%D0%BE%D1%82%209%20%D0%B8%D1%8E%D0%BD%D1%8F%202022%20%D0%B3%D0%BE%D0%B4%D0%B0%20%E2%84%96%20212%20%28%D0%A1%D0%90%D0%97%2022-22%29" TargetMode="External"/><Relationship Id="rId28" Type="http://schemas.openxmlformats.org/officeDocument/2006/relationships/hyperlink" Target="documents/search/doc-link/?q=%D0%BE%D1%82%2028%20%D0%B4%D0%B5%D0%BA%D0%B0%D0%B1%D1%80%D1%8F%202022%20%D0%B3%D0%BE%D0%B4%D0%B0%20%E2%84%96%20496%20%28%D0%A1%D0%90%D0%97%2023-1%29" TargetMode="External"/><Relationship Id="rId29" Type="http://schemas.openxmlformats.org/officeDocument/2006/relationships/hyperlink" Target="documents/search/doc-link/?q=%D0%BE%D1%82%2014%20%D0%BC%D0%B0%D1%80%D1%82%D0%B0%202023%20%D0%B3%D0%BE%D0%B4%D0%B0%20%E2%84%96%2075%20%28%D0%A1%D0%90%D0%97%2023-11%29" TargetMode="External"/><Relationship Id="rId30" Type="http://schemas.openxmlformats.org/officeDocument/2006/relationships/hyperlink" Target="documents/search/doc-link/?q=%D0%BE%D1%82%2013%20%D0%B0%D0%BF%D1%80%D0%B5%D0%BB%D1%8F%202023%20%D0%B3%D0%BE%D0%B4%D0%B0%20%E2%84%96%20129%20%28%D0%A1%D0%90%D0%97%2023-15%29" TargetMode="External"/><Relationship Id="rId31" Type="http://schemas.openxmlformats.org/officeDocument/2006/relationships/hyperlink" Target="documents/search/doc-link/?q=%D0%BE%D1%82%2015%20%D0%B0%D0%BF%D1%80%D0%B5%D0%BB%D1%8F%202024%20%D0%B3%D0%BE%D0%B4%D0%B0%20%E2%84%96%20192%20%28%D0%A1%D0%90%D0%97%2024-17%29" TargetMode="External"/><Relationship Id="rId32" Type="http://schemas.openxmlformats.org/officeDocument/2006/relationships/hyperlink" Target="documents/search/doc-link/?q=%D0%BE%D1%82%2019%20%D0%BC%D0%B0%D1%8F%202023%20%D0%B3%D0%BE%D0%B4%D0%B0%20%E2%84%96%20186" TargetMode="External"/><Relationship Id="rId33" Type="http://schemas.openxmlformats.org/officeDocument/2006/relationships/hyperlink" Target="documents/search/doc-link/?q=%D0%BE%D1%82%2014%20%D0%BD%D0%BE%D1%8F%D0%B1%D1%80%D1%8F%202024%20%D0%B3%D0%BE%D0%B4%D0%B0%20%E2%84%96%2050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2307</Words>
  <Characters>15529</Characters>
  <CharactersWithSpaces>17882</CharactersWithSpaces>
  <Paragraphs>210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