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429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Правил регистрации и снятия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регистрационного учета по месту пребывания и по месту жительства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пределах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145-З-VI «О праве граждан Приднестровской Молдавской Республики на свободу передвижения, выбор места пребывания и жительства в пределах Приднестровской Молдавской Республики» (САЗ 17-25)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особенностей регистрационного учета в случае изменения адреса места жительства, места пребывания на основании решения органа местного государственного управления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429 «Об утверждении Правил регистрации и снятия граждан Приднестровской Молдавской Республики с регистрационного учета по месту пребывания и по месту жительства в пределах Приднестровской Молдавской Республики» (САЗ 18-49)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90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2022 года № 6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2022 года № 175 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395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7 (САЗ 24-3)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8 Приложения № 1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случаях, предусмотренных пунктом 37-1 настоящих Правил, регистрация граждан по месту пребывания осуществляется органами регистрационного учета без заявления о регистрации по месту пребывания </w:t>
      </w:r>
      <w:r>
        <w:rPr/>
        <w:br/>
      </w:r>
      <w:r>
        <w:rPr>
          <w:rFonts w:ascii="times new roman;times" w:hAnsi="times new roman;times"/>
          <w:sz w:val="24"/>
        </w:rPr>
        <w:t>и без документов, обозначенных в части первой настоящего пункта»;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17 Приложения № 1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случаях, предусмотренных пунктом 37-1 настоящих Правил, регистрация граждан по месту жительства осуществляется органами регистрационного учета без заявления о регистрации по месту жительства и без документов, обозначенных в части первой настоящего пункта»;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наименование главы 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«Регистрация некоторых категорий граждан по месту пребывания и по месту жительства. Особенности регистрационного учета в случае изменения адреса места жительства, места пребывания на основании решения органа местного государственного управления»;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1 к Постановлению дополнить пунктом 37-1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«37-1. В случае изменения адреса места жительства, места пребывания на основании решения органа местного государственного управления о присвоении (изменении) адреса объектам недвижимости или наименования улицам и другим частям населенных пунктов снятие с регистрационного учета по месту жительства, месту пребывания и регистрация граждан по новому адресу осуществляются органом регистрационного учета без заявления гражданина и приложенных им документов посредством приведения картотеки и информационной базы в соответствие с решением органа местного государственного управления и сведениями, содержащимися в государственной информационной системе «Классификатор адресов Приднестровской Молдавской Республики», в порядке, предусмотренном Приложением № 2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Постановлению Правительства Приднестровской Молдавской Республики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2017 года № 332</w:t>
        </w:r>
      </w:hyperlink>
      <w:r>
        <w:rPr>
          <w:rFonts w:ascii="times new roman;times" w:hAnsi="times new roman;times"/>
          <w:sz w:val="24"/>
        </w:rPr>
        <w:t xml:space="preserve"> «Об утверждении Концепции внедрения государственной информационной системы «Классификатор адресов Приднестровской Молдавской Республики» (САЗ 17-50).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снятии с регистрационного учета с предыдущего адреса места жительства, места пребывания и регистрации по новому адресу в паспорте гражданина Приднестровской Молдавской Республики проставляется отметка о регистрации по месту жительства, регистрации по месту пребывания либо выдается свидетельство о регистрации по месту пребывания, а лицу, не достигшему шестнадцатилетнего возраста, выдается свидетельство о регистрации по месту жительства.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органа регистрационного учета в течение суток со дня регистрации гражданина по новому адресу места жительства, места пребывания обязан сообщить гражданину о необходимости его явки для проставления соответствующей отметки в паспорте гражданина Приднестровской Молдавской Республики или выдачи свидетельств, указанных в части второй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Проставление отметки о регистрации по новому адресу места жительства, места пребывания, выдача свидетельства о регистрации по месту жительства, месту пребывания осуществляются по мере обращения гражданина в орган регистрационного учета на основании сведений, содержащихся в информационной базе органа регистрационного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4%D0%B5%D0%BA%D0%B0%D0%B1%D1%80%D1%8F%202018%20%D0%B3%D0%BE%D0%B4%D0%B0%20%E2%84%96%2042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8%D1%8E%D0%BD%D1%8F%202017%20%D0%B3%D0%BE%D0%B4%D0%B0%20%E2%84%96%20145-%D0%97-VI%C2%A0%C2%AB%D0%9E%20%D0%BF%D1%80%D0%B0%D0%B2%D0%B5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1%81%D0%B2%D0%BE%D0%B1%D0%BE%D0%B4%D1%83%20%D0%BF%D0%B5%D1%80%D0%B5%D0%B4%D0%B2%D0%B8%D0%B6%D0%B5%D0%BD%D0%B8%D1%8F%2C%20%D0%B2%D1%8B%D0%B1%D0%BE%D1%80%20%D0%BC%D0%B5%D1%81%D1%82%D0%B0%20%D0%BF%D1%80%D0%B5%D0%B1%D1%8B%D0%B2%D0%B0%D0%BD%D0%B8%D1%8F%20%D0%B8%20%D0%B6%D0%B8%D1%82%D0%B5%D0%BB%D1%8C%D1%81%D1%82%D0%B2%D0%B0%20%D0%B2%20%D0%BF%D1%80%D0%B5%D0%B4%D0%B5%D0%BB%D0%B0%D1%85%20%D0%9F%D1%80%D0%B8%D0%B4%D0%BD%D0%B5%D1%81%D1%82%D1%80%D0%BE%D0%B2%D1%81%D0%BA%D0%BE%D0%B9%20%D0%9C%D0%BE%D0%BB%D0%B4%D0%B0%D0%B2%D1%81%D0%BA%D0%BE%D0%B9%20%D0%A0%D0%B5%D1%81%D0%BF%D1%83%D0%B1%D0%BB%D0%B8%D0%BA%D0%B8%C2%BB%20%28%D0%A1%D0%90%D0%97%2017-25%29" TargetMode="External"/><Relationship Id="rId8" Type="http://schemas.openxmlformats.org/officeDocument/2006/relationships/hyperlink" Target="documents/search/doc-link/?q=%D0%BE%D1%82%206%20%D0%B4%D0%B5%D0%BA%D0%B0%D0%B1%D1%80%D1%8F%202018%20%D0%B3%D0%BE%D0%B4%D0%B0%20%E2%84%96%20429%20%C2%AB%D0%9E%D0%B1%20%D1%83%D1%82%D0%B2%D0%B5%D1%80%D0%B6%D0%B4%D0%B5%D0%BD%D0%B8%D0%B8%20%D0%9F%D1%80%D0%B0%D0%B2%D0%B8%D0%BB%20%D1%80%D0%B5%D0%B3%D0%B8%D1%81%D1%82%D1%80%D0%B0%D1%86%D0%B8%D0%B8%20%D0%B8%20%D1%81%D0%BD%D1%8F%D1%82%D0%B8%D1%8F%20%D0%B3%D1%80%D0%B0%D0%B6%D0%B4%D0%B0%D0%BD%20%D0%9F%D1%80%D0%B8%D0%B4%D0%BD%D0%B5%D1%81%D1%82%D1%80%D0%BE%D0%B2%D1%81%D0%BA%D0%BE%D0%B9%20%D0%9C%D0%BE%D0%BB%D0%B4%D0%B0%D0%B2%D1%81%D0%BA%D0%BE%D0%B9%20%D0%A0%D0%B5%D1%81%D0%BF%D1%83%D0%B1%D0%BB%D0%B8%D0%BA%D0%B8%C2%A0%D1%81%20%D1%80%D0%B5%D0%B3%D0%B8%D1%81%D1%82%D1%80%D0%B0%D1%86%D0%B8%D0%BE%D0%BD%D0%BD%D0%BE%D0%B3%D0%BE%20%D1%83%D1%87%D0%B5%D1%82%D0%B0%20%D0%BF%D0%BE%20%D0%BC%D0%B5%D1%81%D1%82%D1%83%20%D0%BF%D1%80%D0%B5%D0%B1%D1%8B%D0%B2%D0%B0%D0%BD%D0%B8%D1%8F%20%D0%B8%20%D0%BF%D0%BE%20%D0%BC%D0%B5%D1%81%D1%82%D1%83%20%D0%B6%D0%B8%D1%82%D0%B5%D0%BB%D1%8C%D1%81%D1%82%D0%B2%D0%B0%C2%A0%D0%B2%20%D0%BF%D1%80%D0%B5%D0%B4%D0%B5%D0%BB%D0%B0%D1%85%20%D0%9F%D1%80%D0%B8%D0%B4%D0%BD%D0%B5%D1%81%D1%82%D1%80%D0%BE%D0%B2%D1%81%D0%BA%D0%BE%D0%B9%20%D0%9C%D0%BE%D0%BB%D0%B4%D0%B0%D0%B2%D1%81%D0%BA%D0%BE%D0%B9%20%D0%A0%D0%B5%D1%81%D0%BF%D1%83%D0%B1%D0%BB%D0%B8%D0%BA%D0%B8%C2%BB%20%28%D0%A1%D0%90%D0%97%2018-49%29" TargetMode="External"/><Relationship Id="rId9" Type="http://schemas.openxmlformats.org/officeDocument/2006/relationships/hyperlink" Target="documents/search/doc-link/?q=%D0%BE%D1%82%2031%20%D0%BC%D0%B0%D1%80%D1%82%D0%B0%202020%20%D0%B3%D0%BE%D0%B4%D0%B0%20%E2%84%96%2090%20%28%D0%A1%D0%90%D0%97%2020-14%29" TargetMode="External"/><Relationship Id="rId10" Type="http://schemas.openxmlformats.org/officeDocument/2006/relationships/hyperlink" Target="documents/search/doc-link/?q=%D0%BE%D1%82%2013%20%D1%8F%D0%BD%D0%B2%D0%B0%D1%80%D1%8F%202022%20%D0%B3%D0%BE%D0%B4%D0%B0%20%E2%84%96%206%20%28%D0%A1%D0%90%D0%97%2022-1%29" TargetMode="External"/><Relationship Id="rId11" Type="http://schemas.openxmlformats.org/officeDocument/2006/relationships/hyperlink" Target="documents/search/doc-link/?q=%D0%BE%D1%82%2017%20%D0%BC%D0%B0%D1%8F%202022%20%D0%B3%D0%BE%D0%B4%D0%B0%20%E2%84%96%20175%20%28%D0%A1%D0%90%D0%97%2022-19%29" TargetMode="External"/><Relationship Id="rId12" Type="http://schemas.openxmlformats.org/officeDocument/2006/relationships/hyperlink" Target="documents/search/doc-link/?q=%D0%BE%D1%82%204%20%D0%B4%D0%B5%D0%BA%D0%B0%D0%B1%D1%80%D1%8F%202023%20%D0%B3%D0%BE%D0%B4%D0%B0%20%E2%84%96%20395%20%28%D0%A1%D0%90%D0%97%2023-49%29" TargetMode="External"/><Relationship Id="rId13" Type="http://schemas.openxmlformats.org/officeDocument/2006/relationships/hyperlink" Target="documents/search/doc-link/?q=%D0%BE%D1%82%208%20%D1%8F%D0%BD%D0%B2%D0%B0%D1%80%D1%8F%202024%20%D0%B3%D0%BE%D0%B4%D0%B0%20%E2%84%96%207%20%28%D0%A1%D0%90%D0%97%2024-3%29" TargetMode="External"/><Relationship Id="rId14" Type="http://schemas.openxmlformats.org/officeDocument/2006/relationships/hyperlink" Target="documents/search/doc-link/?q=%D0%BE%D1%82%201%20%D0%B4%D0%B5%D0%BA%D0%B0%D0%B1%D1%80%D1%8F%202017%20%D0%B3%D0%BE%D0%B4%D0%B0%20%E2%84%96%203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649</Words>
  <Characters>4472</Characters>
  <CharactersWithSpaces>5152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