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июля 2013 года № 134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порядке оплаты расходов, связанных с лечением,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консультацией или обследованием граждан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за пределами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статьей 14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
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в целях обеспечения социальной защитой населения, упорядочения расходования средств республиканского бюджета, предусмотренных исполнительному органу государственной власти, в ведении которого находятся вопросы здравоохранения, на лечение, консультацию или обследование граждан Приднестровской Молдавской Республики за пределами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2013 года № 134 «О порядке оплаты расходов, связанных с лечением, консультацией или обследованием граждан Приднестровской Молдавской Республики за пределами республики» (САЗ 13-27)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2014 года № 194 (САЗ 14-29)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2020 года № 442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2022 года № 10 (САЗ 22-2)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 Приложения к Постановлению дополнить частью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 стоимость лечения входят (включены) расходы на оплату питания </w:t>
      </w:r>
      <w:r>
        <w:rPr/>
        <w:br/>
      </w:r>
      <w:r>
        <w:rPr>
          <w:rFonts w:ascii="times new roman;times" w:hAnsi="times new roman;times"/>
          <w:sz w:val="24"/>
        </w:rPr>
        <w:t>и койко-место сопровождающего лица, которым может быть один из родителей, совершеннолетний член семьи или иной законный представитель, при совместной госпитализации с ребенком: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возрасте до 10 (десяти)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возрасте от 10 (десяти) лет и до 18 (восемнадцати) лет при наличии медицинских показаний для постоянного постороннего присмотра и ухода».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8%D1%8E%D0%BB%D1%8F%202013%20%D0%B3%D0%BE%D0%B4%D0%B0%20%E2%84%96%2013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6%20%D1%8F%D0%BD%D0%B2%D0%B0%D1%80%D1%8F%201997%20%D0%B3%D0%BE%D0%B4%D0%B0%20%E2%84%96%2029-%D0%97%20%0A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8" Type="http://schemas.openxmlformats.org/officeDocument/2006/relationships/hyperlink" Target="documents/search/doc-link/?q=%D0%BE%D1%82%208%20%D0%B8%D1%8E%D0%BB%D1%8F%202013%20%D0%B3%D0%BE%D0%B4%D0%B0%20%E2%84%96%20134%20%C2%AB%D0%9E%20%D0%BF%D0%BE%D1%80%D1%8F%D0%B4%D0%BA%D0%B5%20%D0%BE%D0%BF%D0%BB%D0%B0%D1%82%D1%8B%20%D1%80%D0%B0%D1%81%D1%85%D0%BE%D0%B4%D0%BE%D0%B2%2C%20%D1%81%D0%B2%D1%8F%D0%B7%D0%B0%D0%BD%D0%BD%D1%8B%D1%85%20%D1%81%20%D0%BB%D0%B5%D1%87%D0%B5%D0%BD%D0%B8%D0%B5%D0%BC%2C%20%D0%BA%D0%BE%D0%BD%D1%81%D1%83%D0%BB%D1%8C%D1%82%D0%B0%D1%86%D0%B8%D0%B5%D0%B9%20%D0%B8%D0%BB%D0%B8%20%D0%BE%D0%B1%D1%81%D0%BB%D0%B5%D0%B4%D0%BE%D0%B2%D0%B0%D0%BD%D0%B8%D0%B5%D0%BC%20%D0%B3%D1%80%D0%B0%D0%B6%D0%B4%D0%B0%D0%BD%20%D0%9F%D1%80%D0%B8%D0%B4%D0%BD%D0%B5%D1%81%D1%82%D1%80%D0%BE%D0%B2%D1%81%D0%BA%D0%BE%D0%B9%20%D0%9C%D0%BE%D0%BB%D0%B4%D0%B0%D0%B2%D1%81%D0%BA%D0%BE%D0%B9%20%D0%A0%D0%B5%D1%81%D0%BF%D1%83%D0%B1%D0%BB%D0%B8%D0%BA%D0%B8%20%D0%B7%D0%B0%20%D0%BF%D1%80%D0%B5%D0%B4%D0%B5%D0%BB%D0%B0%D0%BC%D0%B8%20%D1%80%D0%B5%D1%81%D0%BF%D1%83%D0%B1%D0%BB%D0%B8%D0%BA%D0%B8%C2%BB%20%28%D0%A1%D0%90%D0%97%2013-27%29" TargetMode="External"/><Relationship Id="rId9" Type="http://schemas.openxmlformats.org/officeDocument/2006/relationships/hyperlink" Target="documents/search/doc-link/?q=%D0%BE%D1%82%2017%20%D0%B8%D1%8E%D0%BB%D1%8F%202014%20%D0%B3%D0%BE%D0%B4%D0%B0%20%E2%84%96%20194%20%28%D0%A1%D0%90%D0%97%2014-29%29" TargetMode="External"/><Relationship Id="rId10" Type="http://schemas.openxmlformats.org/officeDocument/2006/relationships/hyperlink" Target="documents/search/doc-link/?q=%D0%BE%D1%82%2010%20%D0%B4%D0%B5%D0%BA%D0%B0%D0%B1%D1%80%D1%8F%202020%20%D0%B3%D0%BE%D0%B4%D0%B0%20%E2%84%96%20442%20%28%D0%A1%D0%90%D0%97%2020-51%29" TargetMode="External"/><Relationship Id="rId11" Type="http://schemas.openxmlformats.org/officeDocument/2006/relationships/hyperlink" Target="documents/search/doc-link/?q=%D0%BE%D1%82%2019%20%D1%8F%D0%BD%D0%B2%D0%B0%D1%80%D1%8F%202022%20%D0%B3%D0%BE%D0%B4%D0%B0%20%E2%84%96%2010%20%28%D0%A1%D0%90%D0%97%2022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290</Words>
  <Characters>1939</Characters>
  <CharactersWithSpaces>2263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