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 УСТАНОВЛЕНИИ КВОТЫ НА БАРТЕРНЫЙ ОБМЕН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БЕЗ ПЕРЕЧИСЛЕНИЯ В БЮДЖЕТ АКЦИЗНОГО СБОРА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НАЛОГА НА ДОБАВЛЕННУЮ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4 июня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151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целью  обеспечения  сырьем  Тираспольского  винно-коньячного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завода  "КВИНТ", Правительство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Разрешить  Тираспольскому  винно-коньячному  заводу "КВИНТ"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произвести  согласно договору с торговым домом </w:t>
      </w:r>
      <w:hyperlink r:id="rId5">
        <w:r>
          <w:rPr>
            <w:color w:val="0563C1"/>
            <w:u w:val="single"/>
          </w:rPr>
          <w:t xml:space="preserve">"Сарента" от 16 марта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1993 года N 1215</w:t>
        </w:r>
      </w:hyperlink>
      <w:r>
        <w:rPr/>
        <w:t xml:space="preserve"> и с Московским Агроцентром от 23 марта 11993 года N</w:t>
      </w:r>
    </w:p>
    <w:p>
      <w:pPr>
        <w:pStyle w:val="PreformattedText"/>
        <w:bidi w:val="0"/>
        <w:spacing w:before="0" w:after="0"/>
        <w:jc w:val="left"/>
        <w:rPr/>
      </w:pPr>
      <w:r>
        <w:rPr/>
        <w:t>53  обмен  крепких  напитков  "Квинти"  -  350000 бутылок "Зориле" -</w:t>
      </w:r>
    </w:p>
    <w:p>
      <w:pPr>
        <w:pStyle w:val="PreformattedText"/>
        <w:bidi w:val="0"/>
        <w:spacing w:before="0" w:after="0"/>
        <w:jc w:val="left"/>
        <w:rPr/>
      </w:pPr>
      <w:r>
        <w:rPr/>
        <w:t>400000 бутылок, "Стругураш" - 200000 бутылок, коньяка "Белый аист" -</w:t>
      </w:r>
    </w:p>
    <w:p>
      <w:pPr>
        <w:pStyle w:val="PreformattedText"/>
        <w:bidi w:val="0"/>
        <w:spacing w:before="0" w:after="0"/>
        <w:jc w:val="left"/>
        <w:rPr/>
      </w:pPr>
      <w:r>
        <w:rPr/>
        <w:t>25000   бутылок   и   водки   -   800000  бутылок  на  82  тыс.  дал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спирта-ректификата в абсолбтном алкоголе.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Акцизный сбор и налог на добавленную стоимость на продукцию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Тираспольского    винно-коньячного    завода    "КВИНТ" при отгрузке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отрговому  Дому  "Сарента"  и Московскому Агроцентру в вышеуказанных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объемах не взимать.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22%D0%A1%D0%B0%D1%80%D0%B5%D0%BD%D1%82%D0%B0%22%20%D0%BE%D1%82%2016%20%D0%BC%D0%B0%D1%80%D1%82%D0%B0%201993%20%D0%B3%D0%BE%D0%B4%D0%B0%20N%20121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139</Words>
  <Characters>894</Characters>
  <CharactersWithSpaces>1331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