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Конституционный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Верховном суде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i/>
        </w:rPr>
      </w:pPr>
      <w:r>
        <w:rPr>
          <w:i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 xml:space="preserve">Приднестровской Молдавской Республики </w:t>
      </w:r>
      <w:r>
        <w:rPr/>
        <w:t>   </w:t>
      </w:r>
      <w:r>
        <w:rPr>
          <w:i/>
        </w:rPr>
        <w:t>24 февраля 2021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 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 апреля 2003 года № 260-К3-III «О Верховном суде Приднестровской Молдавской Республики» (САЗ 03-14)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7 июля 2003 года № 303-КЗИ-III (САЗ 03-28)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9 августа 2005 года № 623-КЗИД-III (САЗ 05-33)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27 июля 2007 года № 264-КЗИ-IV (САЗ 07-31)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10 июня 2013 года № 111-КЗИД-V (САЗ 13-23)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14 января 2014 года № 8-КЗИД-V (САЗ 14-3)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11 ноября 2020 года № 184-КЗИД-VI (САЗ 20-46)</w:t>
        </w:r>
      </w:hyperlink>
      <w:r>
        <w:rPr/>
        <w:t xml:space="preserve">, следующее изменение.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Подпункт е) части четвертой статьи 17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«е) реализует право законодательной инициативы по вопросам, относящимся к ведению Верховного суда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 2.</w:t>
      </w:r>
      <w:r>
        <w:rPr/>
        <w:t xml:space="preserve"> Настоящий Конституционный закон вступает в силу со дня, следующего за днем официального опубликования.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 xml:space="preserve">Приднестровской Молдавской Республики </w:t>
      </w:r>
      <w:r>
        <w:rPr/>
        <w:t>   </w:t>
      </w:r>
      <w:r>
        <w:rPr>
          <w:b/>
        </w:rPr>
        <w:t>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 марта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26-КЗИ-VII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0%D0%BF%D1%80%D0%B5%D0%BB%D1%8F%202003%20%D0%B3%D0%BE%D0%B4%D0%B0%20%E2%84%96%20260-%D0%9A3-III%20%C2%AB%D0%9E%20%D0%92%D0%B5%D1%80%D1%85%D0%BE%D0%B2%D0%BD%D0%BE%D0%BC%20%D1%81%D1%83%D0%B4%D0%B5%20%D0%9F%D1%80%D0%B8%D0%B4%D0%BD%D0%B5%D1%81%D1%82%D1%80%D0%BE%D0%B2%D1%81%D0%BA%D0%BE%D0%B9%20%D0%9C%D0%BE%D0%BB%D0%B4%D0%B0%D0%B2%D1%81%D0%BA%D0%BE%D0%B9%20%D0%A0%D0%B5%D1%81%D0%BF%D1%83%D0%B1%D0%BB%D0%B8%D0%BA%D0%B8%C2%BB%20%28%D0%A1%D0%90%D0%97%2003-14%29" TargetMode="External"/><Relationship Id="rId6" Type="http://schemas.openxmlformats.org/officeDocument/2006/relationships/hyperlink" Target="documents/search/doc-link/?q=%D0%BE%D1%82%207%20%D0%B8%D1%8E%D0%BB%D1%8F%202003%20%D0%B3%D0%BE%D0%B4%D0%B0%20%E2%84%96%20303-%D0%9A%D0%97%D0%98-III%20%28%D0%A1%D0%90%D0%97%2003-28%29" TargetMode="External"/><Relationship Id="rId7" Type="http://schemas.openxmlformats.org/officeDocument/2006/relationships/hyperlink" Target="documents/search/doc-link/?q=%D0%BE%D1%82%209%20%D0%B0%D0%B2%D0%B3%D1%83%D1%81%D1%82%D0%B0%202005%20%D0%B3%D0%BE%D0%B4%D0%B0%20%E2%84%96%20623-%D0%9A%D0%97%D0%98%D0%94-III%20%28%D0%A1%D0%90%D0%97%2005-33%29" TargetMode="External"/><Relationship Id="rId8" Type="http://schemas.openxmlformats.org/officeDocument/2006/relationships/hyperlink" Target="documents/search/doc-link/?q=%D0%BE%D1%82%2027%20%D0%B8%D1%8E%D0%BB%D1%8F%202007%20%D0%B3%D0%BE%D0%B4%D0%B0%20%E2%84%96%20264-%D0%9A%D0%97%D0%98-IV%20%28%D0%A1%D0%90%D0%97%2007-31%29" TargetMode="External"/><Relationship Id="rId9" Type="http://schemas.openxmlformats.org/officeDocument/2006/relationships/hyperlink" Target="documents/search/doc-link/?q=%D0%BE%D1%82%2010%20%D0%B8%D1%8E%D0%BD%D1%8F%202013%20%D0%B3%D0%BE%D0%B4%D0%B0%20%E2%84%96%20111-%D0%9A%D0%97%D0%98%D0%94-V%20%28%D0%A1%D0%90%D0%97%2013-23%29" TargetMode="External"/><Relationship Id="rId10" Type="http://schemas.openxmlformats.org/officeDocument/2006/relationships/hyperlink" Target="documents/search/doc-link/?q=%D0%BE%D1%82%2014%20%D1%8F%D0%BD%D0%B2%D0%B0%D1%80%D1%8F%202014%20%D0%B3%D0%BE%D0%B4%D0%B0%20%E2%84%96%208-%D0%9A%D0%97%D0%98%D0%94-V%20%28%D0%A1%D0%90%D0%97%2014-3%29" TargetMode="External"/><Relationship Id="rId11" Type="http://schemas.openxmlformats.org/officeDocument/2006/relationships/hyperlink" Target="documents/search/doc-link/?q=%D0%BE%D1%82%2011%20%D0%BD%D0%BE%D1%8F%D0%B1%D1%80%D1%8F%202020%20%D0%B3%D0%BE%D0%B4%D0%B0%20%E2%84%96%20184-%D0%9A%D0%97%D0%98%D0%94-VI%20%28%D0%A1%D0%90%D0%97%2020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175</Words>
  <Characters>1137</Characters>
  <CharactersWithSpaces>1306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