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18 октября 2018 года № 569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ГУ «Республиканский центр гигиены и эпидемиологии» и территориальными центрами гигиены и эпидемиологии государственной услуги «Выдача санитарно-эпидемиологического заключения о соответствии продукции санитарным правилам» (регистрационный № 8569 от 7 декабря 2018 года) (САЗ 18-49)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11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12500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</w:t>
        </w:r>
      </w:hyperlink>
      <w:r>
        <w:rPr>
          <w:rFonts w:ascii="times new roman;times" w:hAnsi="times new roman;times"/>
          <w:sz w:val="24"/>
        </w:rPr>
        <w:t xml:space="preserve"> (САЗ 16- 33),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октября 2018 года № 569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ГУ «Республиканский центр гигиены и эпидемиологии» и территориальными центрами гигиены и эпидемиологии государственной услуги «Выдача санитарно-эпидемиологического заключения о соответствии продукции санитарным правилам» (регистрационный № 8569 от 7 декабря 2018 года) (САЗ 18-49) с изменениями и дополнениями, внесенными приказами Министерства здравоохранения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2019 года № 419</w:t>
        </w:r>
      </w:hyperlink>
      <w:r>
        <w:rPr>
          <w:rFonts w:ascii="times new roman;times" w:hAnsi="times new roman;times"/>
          <w:sz w:val="24"/>
        </w:rPr>
        <w:t xml:space="preserve"> (регистрационный № 8929 от 20 июня 2019 года) (САЗ 19-23),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2019 года № 892</w:t>
        </w:r>
      </w:hyperlink>
      <w:r>
        <w:rPr>
          <w:rFonts w:ascii="times new roman;times" w:hAnsi="times new roman;times"/>
          <w:sz w:val="24"/>
        </w:rPr>
        <w:t xml:space="preserve"> (регистрационный № 9304 от 24 января 2020) (САЗ 20-4),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2021 года № 86</w:t>
        </w:r>
      </w:hyperlink>
      <w:r>
        <w:rPr>
          <w:rFonts w:ascii="times new roman;times" w:hAnsi="times new roman;times"/>
          <w:sz w:val="24"/>
        </w:rPr>
        <w:t xml:space="preserve"> (регистрационный № 10630 от 11 ноября 2021 года) (САЗ 21-45),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2021 года № 332</w:t>
        </w:r>
      </w:hyperlink>
      <w:r>
        <w:rPr>
          <w:rFonts w:ascii="times new roman;times" w:hAnsi="times new roman;times"/>
          <w:sz w:val="24"/>
        </w:rPr>
        <w:t xml:space="preserve"> (регистрационный № 10304 от 9 июня 2021 года) (САЗ 21-23),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2022 года № 619</w:t>
        </w:r>
      </w:hyperlink>
      <w:r>
        <w:rPr>
          <w:rFonts w:ascii="times new roman;times" w:hAnsi="times new roman;times"/>
          <w:sz w:val="24"/>
        </w:rPr>
        <w:t xml:space="preserve"> (регистрационный № 11213 от 18 августа 2022 года) (САЗ 22-32),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2022 года № 1070</w:t>
        </w:r>
      </w:hyperlink>
      <w:r>
        <w:rPr>
          <w:rFonts w:ascii="times new roman;times" w:hAnsi="times new roman;times"/>
          <w:sz w:val="24"/>
        </w:rPr>
        <w:t xml:space="preserve"> (регистрационный № 11477 от 18 января 2023 года) (САЗ 22-3),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2023 года № 363</w:t>
        </w:r>
      </w:hyperlink>
      <w:r>
        <w:rPr>
          <w:rFonts w:ascii="times new roman;times" w:hAnsi="times new roman;times"/>
          <w:sz w:val="24"/>
        </w:rPr>
        <w:t xml:space="preserve"> (регистрационный № 11758 от 6 июня 2023 года) (САЗ 23-23),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Приказа изложить в следующей редакции»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 утверждении Регламента предоставления ГУ «Республиканский центр гигиены и эпидемиологии» и территориальными центрами гигиены и эпидемиологии государственной услуги «Выдача (переоформление) санитарно-эпидемиологического заключения о соответствии продукции санитарным правилам»;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Утвердить Регламент предоставления ГУ «Республиканский центр гигиены и эпидемиологии» и территориальными центрами гигиены и эпидемиологии государственной услуги «Выдача (переоформление) санитарно-эпидемиологического заключения о соответствии продукции санитарным правилам» согласно Приложению к настоящему Приказу.»;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наименовании и по всему тексту Приложения к Приказу слова «Выдача санитарно-эпидемиологического заключения о соответствии продукции санитарным правилам» заменить словами «Выдача (переоформление) санитарно-эпидемиологического заключения о соответствии продукции санитарным правилам»;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пункте 1 Приложения к Приказу слова «по выдаче санитарно-эпидемиологического заключения» заменить словами «по выдаче (переоформлению) санитарно-эпидемиологического заключения»;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 3) пункта 5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«3) Григориопольский отдел ГУ «Дубоссарский центр гигиены и эпидемиологии»: г. Григориополь, ул. Куйбышева, 2а, телефон: 0 (210) 3 21 03;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подпункт 6) пункта 5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«6) Каменский отдел ГУ «Рыбницкий центр гигиены и эпидемиологии»: г. Каменка, ул. Кирова, 298, телефон: 0 (216) 2 36 64.»;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8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«8. Результатом предоставления государственной услуги является: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выдача санитарно-эпидемиологического заключения о соответствии продукции санитарным правилам;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отказ в выдаче санитарно-эпидемиологического заключения о соответствии продукции санитарным правилам;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переоформление санитарно-эпидемиологического заключения о соответствии продукции санитарным правилам;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отказ в переоформлении санитарно-эпидемиологического заключения о соответствии продукции санитарным правилам.»;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пункт 9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«9. Срок предоставления государственной услуги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не более 20 (двадцати) рабочих дней с момента обращения граждан, юридических лиц за соответствующим заключением и предоставления ими соответствующих документов, необходимых для выдачи санитарно-эпидемиологического заключения о соответствии продукции санитарным правилам - в случае выдачи санитарно-эпидемиологического заключения о соответствии продукции санитарным правилам;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 более 7 (семи) рабочих дней со дня приема и регистрации в ГУ «РЦГиЭ» и территориальных центрах гигиены и эпидемиологии заявления и документов, необходимых для переоформления санитарно-эпидемиологического заключения о соответствии продукции санитарным правилам - в случае переоформления санитарно-эпидемиологического заключения о соответствии продукции санитарным правилам.»;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главу 9 Приложения к Приказу дополнить пунктами 11-1 - 11-5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«11-1. Для переоформления санитарно-эпидемиологического заключения о соответствии продукции санитарным правилам заявителем представляются следующие документы на бумажном носителе: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заявление по форме в соответствии с Приложением № 1 к настоящему Регламенту: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для юридического лица: наименование, организационно-правовая форма, адрес (место нахождения), контактные телефоны, фамилия, имя и отчество (при наличии) руководителя и его подпись, печать юридического лица;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для индивидуального предпринимателя и физического лица - фамилия, имя, отчество (при наличии), контактный телефон и адрес места проживания, подпись заявителя.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оригинал бумажного бланка переоформляемого санитарно-эпидемиологического заключения (в случае переоформляемого санитарно-эпидемиологического заключения на бумажном носителе);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сведения, послужившие основанием для переоформления санитарно-эпидемиологического заключения (в случаях реорганизации, изменения наименования, места нахождения юридического лица, изменения фамилии, имени и (в случае если имеется) отчества, места жительства индивидуального предпринимателя, являющихся изготовителями либо реализаторами продукции или осуществляющих деятельность по оказанию работ (услуг), изменения наименования, области применения продукции).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11-2. При представлении заявления и прилагаемых документов доверенным лицом к заявлению прикладывается документ, подтверждающий полномочия лица.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11-3. Документы, прилагаемые к заявлению, представляются в оригиналах на бумажном носителе, с последующим произведением должностными лицами ГУ «РЦГиЭ» и территориальных центров гигиены и эпидемиологии, предоставляющими государственную услугу, светокопии оригиналов документов, представленных заявителем для получения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11-4. В представляемых документах не допускаются нечитаемые части текста либо нечитаемые оттиски печатей, наличие которых не позволяет однозначно толковать их содержание, отсутствие подписей уполномоченных лиц, отсутствие печатей и штампов, утвержденных в установленном порядке.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11-5. Заявление и документы, предоставляемые в электронном виде посредством Портала, должны: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содержать простую электронную подпись заявителя;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быть пригодными для передачи и обработки в информационных системах, представляться в общедоступных форматах (PDF, JPG и другие);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не отличаться от оригинала документа по содержанию.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Заявитель, который не имеет электронной подписи, предоставляет документы, предусмотренные пунктами 11, 11-1 настоящего Регламента, необходимые для предоставления государственной услуги (их оригиналы (подлинники)), в день назначенного должностными лицами ГУ «РЦГиЭ» и территориальных центров гигиены и эпидемиологии личного приема для получения документа, являющегося результатом предоставления государственной услуги, в порядке, предусмотренном пунктом 41 настоящего Регламента.»;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в части второй пункта 32 Приложения к Приказу слова «приведена в Приложении № 2» заменить словами «приведена в Приложении № 1»;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пункт 37 Приложения к Приказу дополнить частью пятой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«Расчеты с заявителем при санитарно-гигиеническом обследовании объекта производятся через кассу ГУ «РЦГиЭ» или территориального центра гигиены и эпидемиологии с выдачей чека контрольно-кассового аппарата.»;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пункт 41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«41. Результатами предоставления государственной услуги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выдача санитарно-эпидемиологического заключения о соответствии продукции санитарным правилам;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отказ в выдаче санитарно-эпидемиологического заключения о соответствии продукции санитарным правилам;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переоформление санитарно-эпидемиологического заключения о соответствии продукции санитарным правилам;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отказ в переоформлении санитарно-эпидемиологического заключения о соответствии продукции санитарным правилам.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переоформлении санитарно-эпидемиологического заключения о соответствии продукции санитарным правилам выдается санитарно-эпидемиологическое заключение с присвоением нового номера и даты с указанием в тексте санитарно-эпидемиологического заключения реквизитов (номера и даты выдачи) санитарно-эпидемиологического заключения, взамен которого выдается новое.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переоформлении санитарно-эпидемиологического заключения о соответствии продукции санитарным правилам переоформляемое ранее полученное заявителем санитарно-эпидемиологическое заключение подлежит возврату в ГУ «РЦГиЭ» или в территориальный центр гигиены и эпидемиологии.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Получение результата предоставления государственной услуги отмечается уполномоченным лицом ГУ «РЦГиЭ» или территориального центра гигиены и эпидемиологии в журнале и подтверждается подписью заявителя.»;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часть первую пункта 42 Приложения к Приказу после слов «в ГУ «Республиканский центр гигиены и эпидемиологии»» дополнить словами «или в территориальный центр гигиены и эпидемиологии»;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Приложение № 1 к Приложению к Приказу изложить в редакции согласно Приложению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в реквизитах приложений № 2, № 3 к Приложению к Приказу слова Выдача санитарно-эпидемиологического заключения о соответствии продукции санитарным правилам» заменить словами «Выдача (переоформление) санитарно-эпидемиологического заключения о соответствии продукции санитарным правилам»;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в Приложении № 2 к Приложению к Приказу слова «(территориального ГУ ЦГ и Э)»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409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4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23 мая 2024 года № 409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 </w:t>
      </w:r>
      <w:r>
        <w:rPr>
          <w:rFonts w:ascii="times new roman;times" w:hAnsi="times new roman;times"/>
          <w:sz w:val="20"/>
        </w:rPr>
        <w:t>«Приложение № 1 к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Регламенту предоставления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ГУ «Республиканский центр гигиены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эпидемиологии» и территориальными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центрами гигиены и эпидемиологии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государственной услуги «Выдача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(переоформление) санитарно-эпидемиологического заключения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 соответствии продукции санитарным правилам»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Блок-схема предоставления государственной услуги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Подача заявителем заявления с копиями документов в ГУ «Республиканский центр гигиены и эпидемиологии» и территориальные центры гигиены и эпидемиологии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Проведение мероприятия по объекту промышленного назначения (оценка состояния условий труда, санитарно-бытовое обеспечение, медицинское обслуживание (при наличии здравпункта), сбор сведений по заболеваемости с временной утратой трудоспособности, по медицинскому освидетельствованию работников, связанных с вредными и неблагоприятными условиями труда)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</w:rPr>
              <w:t>Подготовка и оформление акта санитарно-эпидемиологического обследования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                                                                   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43"/>
        <w:gridCol w:w="117"/>
        <w:gridCol w:w="504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Принятие решения об отказе в выдаче (переоформлении) санитарно-эпидемиологического заключения о соответствии продукции санитарным правилам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Принятие решения о выдаче (переоформлении) санитарно-эпидемиологического заключения о соответствии продукции санитарным правилам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                                                                    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Выдача документов, являющихся результатом предоставления государственной услуги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%20%D0%BE%D0%BA%D1%82%D1%8F%D0%B1%D1%80%D1%8F%202018%20%D0%B3%D0%BE%D0%B4%D0%B0%20%E2%84%96%20569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" TargetMode="External"/><Relationship Id="rId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1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12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13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4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5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6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7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8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9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20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21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22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23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4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5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6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7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8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9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30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31" Type="http://schemas.openxmlformats.org/officeDocument/2006/relationships/hyperlink" Target="documents/search/doc-link/?q=%D0%BE%D1%82%2013%20%D0%BE%D0%BA%D1%82%D1%8F%D0%B1%D1%80%D1%8F%202023%20%D0%B3%D0%BE%D0%B4%D0%B0%20%E2%84%96%20341%20%28%D0%A1%D0%90%D0%97%2023-41%29" TargetMode="External"/><Relationship Id="rId32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33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4" Type="http://schemas.openxmlformats.org/officeDocument/2006/relationships/hyperlink" Target="documents/search/doc-link/?q=%D0%BE%D1%82%2011%20%D0%B8%D1%8E%D0%BD%D1%8F%202019%20%D0%B3%D0%BE%D0%B4%D0%B0%20%E2%84%96%20419" TargetMode="External"/><Relationship Id="rId35" Type="http://schemas.openxmlformats.org/officeDocument/2006/relationships/hyperlink" Target="documents/search/doc-link/?q=%D0%BE%D1%82%2019%20%D0%B4%D0%B5%D0%BA%D0%B0%D0%B1%D1%80%D1%8F%202019%20%D0%B3%D0%BE%D0%B4%D0%B0%20%E2%84%96%20892" TargetMode="External"/><Relationship Id="rId36" Type="http://schemas.openxmlformats.org/officeDocument/2006/relationships/hyperlink" Target="documents/search/doc-link/?q=%D0%BE%D1%82%203%20%D1%84%D0%B5%D0%B2%D1%80%D0%B0%D0%BB%D1%8F%202021%20%D0%B3%D0%BE%D0%B4%D0%B0%20%E2%84%96%2086" TargetMode="External"/><Relationship Id="rId37" Type="http://schemas.openxmlformats.org/officeDocument/2006/relationships/hyperlink" Target="documents/search/doc-link/?q=%D0%BE%D1%82%2023%20%D0%B0%D0%BF%D1%80%D0%B5%D0%BB%D1%8F%202021%20%D0%B3%D0%BE%D0%B4%D0%B0%20%E2%84%96%20332" TargetMode="External"/><Relationship Id="rId38" Type="http://schemas.openxmlformats.org/officeDocument/2006/relationships/hyperlink" Target="documents/search/doc-link/?q=%D0%BE%D1%82%2014%20%D0%B8%D1%8E%D0%BB%D1%8F%202022%20%D0%B3%D0%BE%D0%B4%D0%B0%20%E2%84%96%20619" TargetMode="External"/><Relationship Id="rId39" Type="http://schemas.openxmlformats.org/officeDocument/2006/relationships/hyperlink" Target="documents/search/doc-link/?q=%D0%BE%D1%82%2021%20%D0%B4%D0%B5%D0%BA%D0%B0%D0%B1%D1%80%D1%8F%202022%20%D0%B3%D0%BE%D0%B4%D0%B0%20%E2%84%96%201070" TargetMode="External"/><Relationship Id="rId40" Type="http://schemas.openxmlformats.org/officeDocument/2006/relationships/hyperlink" Target="documents/search/doc-link/?q=%D0%BE%D1%82%2011%20%D0%BC%D0%B0%D1%8F%202023%20%D0%B3%D0%BE%D0%B4%D0%B0%20%E2%84%96%20363" TargetMode="External"/><Relationship Id="rId41" Type="http://schemas.openxmlformats.org/officeDocument/2006/relationships/hyperlink" Target="documents/search/doc-link/?q=%D0%BE%D1%82%2023%20%D0%BC%D0%B0%D1%8F%202024%20%D0%B3%D0%BE%D0%B4%D0%B0%20%E2%84%96%2040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1729</Words>
  <Characters>12100</Characters>
  <CharactersWithSpaces>13947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