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ДОПОЛНИТЕЛЬНЫХ МЕРАХ ПО УСИЛЕНИЮ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СОЦИАЛЬНОЙ ЗАЩИЩЕННОСТИ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31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 усиления  социальной    защищенности  пенсионеров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трудоспособного   населения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Производить, до введения нового максимального размера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возрасту, компенсационные выплаты  в размере 1300 рублей в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неработающим    пенсионерам,   получающим  пенсии  по  возрасту,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инвалидности,    по    случаю    потери    кормильца   (на 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нетрудоспособного  члена   семьи),  за  выслугу   лет  и 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пенсии,   назначенные  в  соответствии  с  Законом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"О   пенсионном  обеспечении  граждан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компенсационные  выплаты безработным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получающим пособие по безработице (стипендии) менее 1200 рублей.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суммарный  размер  получаемого пособия по безработице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10-ти  процентной  надбавки  на  каждого  иждивенца и компенсации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превышать 1200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участия  безработного  гражданина  в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 компенсации на этот период не выплачивается.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минимальный размер заработной платы 600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 организациям  и  учреждениям,  содержащимся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бюджета,  произвести  перерасчет заработной платы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600  рублей  по  первому  разряду  Единой  тарифной  сетки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отраслей бюджетной  сферы.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  компенсации выплаты детям в возрасте до 16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(учащимся  общеобразовательных учреждений до окончания ими обучения)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   что     предусмотренные     настоящим    Указом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компенсационные   выплаты производятся из источников за счет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 соответствующие основные выплаты.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Районным  и  городским  исполнительным  комитетам 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в  срок  до  1  марта  1995  года  сформировать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садово-огородные  общества  и  товарищества  с  целью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 Приднестровской   Молдавской   Республики,   не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приусадебных   и   садово-огородных  участков,  земельных  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площадью до 0,06 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Считать  утратившим  силу  Указ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 Республики </w:t>
      </w:r>
      <w:hyperlink r:id="rId5">
        <w:r>
          <w:rPr>
            <w:color w:val="0563C1"/>
            <w:u w:val="single"/>
          </w:rPr>
          <w:t xml:space="preserve">от 7 июля 1994 года N 156</w:t>
        </w:r>
      </w:hyperlink>
      <w:r>
        <w:rPr/>
        <w:t xml:space="preserve"> "О компенсационных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выплатах  пенсионерам,  детям  и  о повышении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 в  Приднестровской  Молдавской  Республике".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Настоящий Указ вступает в силу с 1 сентября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8%D1%8E%D0%BB%D1%8F%201994%20%D0%B3%D0%BE%D0%B4%D0%B0%20N%2015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324</Words>
  <Characters>2274</Characters>
  <CharactersWithSpaces>3116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