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октября 2002 года № 404 «О введении в действие межгосударственных стандартов на территории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1823 от 22 октября 2002 года) (САЗ 02-43)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12804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2002 года № 404 «О введении в действие межгосударственных стандартов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1823 от 22 октября 2002 года) (САЗ 02-43)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2003 года № 221</w:t>
        </w:r>
      </w:hyperlink>
      <w:r>
        <w:rPr>
          <w:rFonts w:ascii="times new roman;times" w:hAnsi="times new roman;times"/>
          <w:sz w:val="24"/>
        </w:rPr>
        <w:t xml:space="preserve"> (регистрационный № 2196 от 4 июня 2003 года) (САЗ 03-23),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2003 года № 248</w:t>
        </w:r>
      </w:hyperlink>
      <w:r>
        <w:rPr>
          <w:rFonts w:ascii="times new roman;times" w:hAnsi="times new roman;times"/>
          <w:sz w:val="24"/>
        </w:rPr>
        <w:t xml:space="preserve"> (регистрационный № 2231 от 16 июня 2003 года) (САЗ 03-25),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приказами Министерства экономики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375</w:t>
        </w:r>
      </w:hyperlink>
      <w:r>
        <w:rPr>
          <w:rFonts w:ascii="times new roman;times" w:hAnsi="times new roman;times"/>
          <w:sz w:val="24"/>
        </w:rPr>
        <w:t xml:space="preserve"> (регистрационный № 2880 от 3 августа 2004 года) (САЗ 04-32),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376</w:t>
        </w:r>
      </w:hyperlink>
      <w:r>
        <w:rPr>
          <w:rFonts w:ascii="times new roman;times" w:hAnsi="times new roman;times"/>
          <w:sz w:val="24"/>
        </w:rPr>
        <w:t xml:space="preserve"> (регистрационный № 2882 от 4 августа 2004 года) (САЗ 04-32),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2005 года № 163</w:t>
        </w:r>
      </w:hyperlink>
      <w:r>
        <w:rPr>
          <w:rFonts w:ascii="times new roman;times" w:hAnsi="times new roman;times"/>
          <w:sz w:val="24"/>
        </w:rPr>
        <w:t xml:space="preserve"> (регистрационный № 3164 от 4 апреля 2005 года) (САЗ 05-15),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2006 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3577 от 24 мая 2006 года) (САЗ 06-22),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2007 года № 214</w:t>
        </w:r>
      </w:hyperlink>
      <w:r>
        <w:rPr>
          <w:rFonts w:ascii="times new roman;times" w:hAnsi="times new roman;times"/>
          <w:sz w:val="24"/>
        </w:rPr>
        <w:t xml:space="preserve"> (регистрационный № 4051 от 29 августа 2007 года) (САЗ 07-36),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2010 года № 405</w:t>
        </w:r>
      </w:hyperlink>
      <w:r>
        <w:rPr>
          <w:rFonts w:ascii="times new roman;times" w:hAnsi="times new roman;times"/>
          <w:sz w:val="24"/>
        </w:rPr>
        <w:t xml:space="preserve"> (регистрационный № 5388 от 22 сентября 2010 года) (САЗ 10-38),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2010 года № 558</w:t>
        </w:r>
      </w:hyperlink>
      <w:r>
        <w:rPr>
          <w:rFonts w:ascii="times new roman;times" w:hAnsi="times new roman;times"/>
          <w:sz w:val="24"/>
        </w:rPr>
        <w:t xml:space="preserve"> (регистрационный № 5446 от 19 ноября 2010 года) (САЗ 10-46),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2011 года № 13</w:t>
        </w:r>
      </w:hyperlink>
      <w:r>
        <w:rPr>
          <w:rFonts w:ascii="times new roman;times" w:hAnsi="times new roman;times"/>
          <w:sz w:val="24"/>
        </w:rPr>
        <w:t xml:space="preserve"> (регистрационный № 5527 от 2 февраля 2011 года) (САЗ 11-5),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приказами Государственной службы энергетики и жилищно-коммунального хозяйства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2014 года № 153</w:t>
        </w:r>
      </w:hyperlink>
      <w:r>
        <w:rPr>
          <w:rFonts w:ascii="times new roman;times" w:hAnsi="times new roman;times"/>
          <w:sz w:val="24"/>
        </w:rPr>
        <w:t xml:space="preserve"> (регистрационный № 6811 от 21 мая 2014 года) (САЗ 14-21),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6936 от 5 ноября 2014 года) (САЗ 14-45),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развития, транспорта и связи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 года № 625</w:t>
        </w:r>
      </w:hyperlink>
      <w:r>
        <w:rPr>
          <w:rFonts w:ascii="times new roman;times" w:hAnsi="times new roman;times"/>
          <w:sz w:val="24"/>
        </w:rPr>
        <w:t xml:space="preserve"> (регистрационный № 10392 от 16 июля 2021 года) (САЗ 21-28),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55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24 октября 2023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990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E%D0%BA%D1%82%D1%8F%D0%B1%D1%80%D1%8F%202002%C2%A0%D0%B3%D0%BE%D0%B4%D0%B0%20%E2%84%96%C2%A0404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9%20%D0%BC%D0%B0%D1%8F%202003%C2%A0%D0%B3%D0%BE%D0%B4%D0%B0%20%E2%84%96%C2%A0221" TargetMode="External"/><Relationship Id="rId34" Type="http://schemas.openxmlformats.org/officeDocument/2006/relationships/hyperlink" Target="documents/search/doc-link/?q=%D0%BE%D1%82%2011%20%D0%B8%D1%8E%D0%BD%D1%8F%202003%C2%A0%D0%B3%D0%BE%D0%B4%D0%B0%20%E2%84%96%C2%A0248" TargetMode="External"/><Relationship Id="rId35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6" Type="http://schemas.openxmlformats.org/officeDocument/2006/relationships/hyperlink" Target="documents/search/doc-link/?q=%D0%BE%D1%82%2027%20%D0%B8%D1%8E%D0%BB%D1%8F%202004%C2%A0%D0%B3%D0%BE%D0%B4%D0%B0%20%E2%84%96%C2%A0375" TargetMode="External"/><Relationship Id="rId37" Type="http://schemas.openxmlformats.org/officeDocument/2006/relationships/hyperlink" Target="documents/search/doc-link/?q=%D0%BE%D1%82%2027%20%D0%B8%D1%8E%D0%BB%D1%8F%202004%C2%A0%D0%B3%D0%BE%D0%B4%D0%B0%20%E2%84%96%C2%A0376" TargetMode="External"/><Relationship Id="rId38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39" Type="http://schemas.openxmlformats.org/officeDocument/2006/relationships/hyperlink" Target="documents/search/doc-link/?q=%D0%BE%D1%82%2022%20%D0%BC%D0%B0%D1%80%D1%82%D0%B0%202005%C2%A0%D0%B3%D0%BE%D0%B4%D0%B0%20%E2%84%96%C2%A0163" TargetMode="External"/><Relationship Id="rId40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41" Type="http://schemas.openxmlformats.org/officeDocument/2006/relationships/hyperlink" Target="documents/search/doc-link/?q=%D0%BE%D1%82%2019%20%D0%BC%D0%B0%D1%8F%202006%C2%A0%D0%B3%D0%BE%D0%B4%D0%B0%20%E2%84%96%C2%A0118" TargetMode="External"/><Relationship Id="rId42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43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4" Type="http://schemas.openxmlformats.org/officeDocument/2006/relationships/hyperlink" Target="documents/search/doc-link/?q=%D0%BE%D1%82%2023%20%D0%B0%D0%B2%D0%B3%D1%83%D1%81%D1%82%D0%B0%202007%C2%A0%D0%B3%D0%BE%D0%B4%D0%B0%20%E2%84%96%C2%A0214" TargetMode="External"/><Relationship Id="rId45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6" Type="http://schemas.openxmlformats.org/officeDocument/2006/relationships/hyperlink" Target="documents/search/doc-link/?q=%D0%BE%D1%82%2014%20%D0%BC%D0%B0%D1%8F%202009%C2%A0%D0%B3%D0%BE%D0%B4%D0%B0%20%E2%84%96%C2%A0281" TargetMode="External"/><Relationship Id="rId47" Type="http://schemas.openxmlformats.org/officeDocument/2006/relationships/hyperlink" Target="documents/search/doc-link/?q=%D0%BE%D1%82%2019%20%D0%B0%D0%B2%D0%B3%D1%83%D1%81%D1%82%D0%B0%202010%C2%A0%D0%B3%D0%BE%D0%B4%D0%B0%20%E2%84%96%C2%A0405" TargetMode="External"/><Relationship Id="rId48" Type="http://schemas.openxmlformats.org/officeDocument/2006/relationships/hyperlink" Target="documents/search/doc-link/?q=%D0%BE%D1%82%202%20%D0%BD%D0%BE%D1%8F%D0%B1%D1%80%D1%8F%202010%C2%A0%D0%B3%D0%BE%D0%B4%D0%B0%20%E2%84%96%C2%A0558" TargetMode="External"/><Relationship Id="rId49" Type="http://schemas.openxmlformats.org/officeDocument/2006/relationships/hyperlink" Target="documents/search/doc-link/?q=%D0%BE%D1%82%2014%20%D1%8F%D0%BD%D0%B2%D0%B0%D1%80%D1%8F%202011%C2%A0%D0%B3%D0%BE%D0%B4%D0%B0%20%E2%84%96%C2%A013" TargetMode="External"/><Relationship Id="rId50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51" Type="http://schemas.openxmlformats.org/officeDocument/2006/relationships/hyperlink" Target="documents/search/doc-link/?q=%D0%BE%D1%82%208%20%D0%B0%D0%BF%D1%80%D0%B5%D0%BB%D1%8F%202014%C2%A0%D0%B3%D0%BE%D0%B4%D0%B0%20%E2%84%96%C2%A0153" TargetMode="External"/><Relationship Id="rId52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53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54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55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56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57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58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59" Type="http://schemas.openxmlformats.org/officeDocument/2006/relationships/hyperlink" Target="documents/search/doc-link/?q=%D0%BE%D1%82%2030%20%D0%BC%D0%B0%D1%80%D1%82%D0%B0%202018%C2%A0%D0%B3%D0%BE%D0%B4%D0%B0%20%E2%84%96%C2%A0257" TargetMode="External"/><Relationship Id="rId60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61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62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63" Type="http://schemas.openxmlformats.org/officeDocument/2006/relationships/hyperlink" Target="documents/search/doc-link/?q=%D0%BE%D1%82%2024%20%D0%B8%D1%8E%D0%BD%D1%8F%202021%C2%A0%D0%B3%D0%BE%D0%B4%D0%B0%20%E2%84%96%C2%A0625" TargetMode="External"/><Relationship Id="rId64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1095</Words>
  <Characters>5699</Characters>
  <CharactersWithSpaces>6879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