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2 февраля 1993 года «О государственной пошлине» (СЗМР 93-1) с изменениями и дополнениями, внесенными законами Приднестровской Молдавской Республики от 30 марта 1993 года (СЗМР 93-1); от 11 мая 1993 года (СЗМР 93-2); от 6 июля 1993 года (СЗМР 93-3); от 22 марта 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 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 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 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 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 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 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 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 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 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 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 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 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 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 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 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131-ЗИД-VII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137-ЗИ-VII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2024 года № 232-ЗИД-VII (САЗ 24-40)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первую пункта 2 статьи 5 дополнить подпунктами 25), 26), 27)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«25) граждане – с кассационных и надзорных жалоб по делам </w:t>
      </w:r>
      <w:r>
        <w:rPr/>
        <w:br/>
      </w:r>
      <w:r>
        <w:rPr>
          <w:rFonts w:ascii="times new roman;times" w:hAnsi="times new roman;times"/>
          <w:sz w:val="24"/>
        </w:rPr>
        <w:t>о направлении гражданина в лечебно-трудовой профилакторий, о продлении срока нахождения гражданина в лечебно-трудовом профилактории;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26) граждане – с кассационных и надзорных жалоб по делам </w:t>
      </w:r>
      <w:r>
        <w:rPr/>
        <w:br/>
      </w:r>
      <w:r>
        <w:rPr>
          <w:rFonts w:ascii="times new roman;times" w:hAnsi="times new roman;times"/>
          <w:sz w:val="24"/>
        </w:rPr>
        <w:t xml:space="preserve">о госпитализации гражданина в психиатрическое учреждение (стационар) </w:t>
      </w:r>
      <w:r>
        <w:rPr/>
        <w:br/>
      </w:r>
      <w:r>
        <w:rPr>
          <w:rFonts w:ascii="times new roman;times" w:hAnsi="times new roman;times"/>
          <w:sz w:val="24"/>
        </w:rPr>
        <w:t>в недобровольном порядке или о продлении срока госпитализации гражданина в недобровольном порядке, о психиатрическом освидетельствовании гражданина в недобровольном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27) граждане – с кассационных и надзорных жалоб по делам </w:t>
      </w:r>
      <w:r>
        <w:rPr/>
        <w:br/>
      </w:r>
      <w:r>
        <w:rPr>
          <w:rFonts w:ascii="times new roman;times" w:hAnsi="times new roman;times"/>
          <w:sz w:val="24"/>
        </w:rPr>
        <w:t xml:space="preserve">о принудительной госпитализации в медицинские противотуберкулезные организации для обязательного обследования и (или) лечения больных </w:t>
      </w:r>
      <w:r>
        <w:rPr/>
        <w:br/>
      </w:r>
      <w:r>
        <w:rPr>
          <w:rFonts w:ascii="times new roman;times" w:hAnsi="times new roman;times"/>
          <w:sz w:val="24"/>
        </w:rPr>
        <w:t>с контагиозной формой туберкулеза».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279-ЗД-VII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C2%A0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C2%A0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C2%A0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C2%A0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C2%A0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C2%A0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C2%A0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C2%A0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C2%A0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C2%A0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C2%A0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C2%A0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C2%A0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C2%A0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C2%A0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C2%A0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C2%A0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C2%A0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C2%A0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C2%A0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C2%A0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C2%A0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C2%A0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C2%A0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C2%A0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C2%A0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C2%A0%28%D0%A1%D0%90%D0%97%2024-17%29" TargetMode="External"/><Relationship Id="rId92" Type="http://schemas.openxmlformats.org/officeDocument/2006/relationships/hyperlink" Target="documents/search/doc-link/?q=%D0%BE%D1%82%2025%20%D0%B8%D1%8E%D0%BD%D1%8F%202024%20%D0%B3%D0%BE%D0%B4%D0%B0%20%E2%84%96%20131-%D0%97%D0%98%D0%94-VII%20%28%D0%A1%D0%90%D0%97%2024-27%29" TargetMode="External"/><Relationship Id="rId93" Type="http://schemas.openxmlformats.org/officeDocument/2006/relationships/hyperlink" Target="documents/search/doc-link/?q=%D0%BE%D1%82%2025%20%D0%B8%D1%8E%D0%BD%D1%8F%202024%20%D0%B3%D0%BE%D0%B4%D0%B0%20%E2%84%96%20137-%D0%97%D0%98-VII%20%28%D0%A1%D0%90%D0%97%2024-27%29" TargetMode="External"/><Relationship Id="rId94" Type="http://schemas.openxmlformats.org/officeDocument/2006/relationships/hyperlink" Target="documents/search/doc-link/?q=%D0%BE%D1%82%201%20%D0%BE%D0%BA%D1%82%D1%8F%D0%B1%D1%80%D1%8F%202024%20%D0%B3%D0%BE%D0%B4%D0%B0%20%E2%84%96%20232-%D0%97%D0%98%D0%94-VII%20%28%D0%A1%D0%90%D0%97%2024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1031</Words>
  <Characters>4888</Characters>
  <CharactersWithSpaces>5957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