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286</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осуществление деятельности в области производства и оборота этилового спирта и спиртосодержащей продукции» (регистрационный № 10614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286</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осуществление деятельности в области производства и оборота этилового спирта и спиртосодержащей продукции» (регистрационный № 10614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pPr>
      <w:r>
        <w:rPr/>
        <w:t> </w:t>
      </w:r>
      <w:r>
        <w:rPr>
          <w:rFonts w:ascii="times new roman;times" w:hAnsi="times new roman;times"/>
          <w:sz w:val="20"/>
        </w:rPr>
        <w:t>на осуществление деятельности в области производства и оборота этилового спирта</w:t>
      </w:r>
    </w:p>
    <w:p>
      <w:pPr>
        <w:pStyle w:val="BodyTextoutside-table"/>
        <w:bidi w:val="0"/>
        <w:spacing w:before="0" w:after="283"/>
        <w:ind w:firstLine="709" w:left="0" w:right="0"/>
        <w:jc w:val="right"/>
        <w:rPr/>
      </w:pPr>
      <w:r>
        <w:rPr/>
        <w:t> </w:t>
      </w:r>
      <w:r>
        <w:rPr>
          <w:rFonts w:ascii="times new roman;times" w:hAnsi="times new roman;times"/>
          <w:sz w:val="20"/>
        </w:rPr>
        <w:t>и спиртосодержащей продукции»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pPr>
      <w:r>
        <w:rPr/>
        <w:t> </w:t>
      </w:r>
      <w:r>
        <w:rPr>
          <w:rFonts w:ascii="times new roman;times" w:hAnsi="times new roman;times"/>
          <w:sz w:val="20"/>
        </w:rPr>
        <w:t>на осуществление деятельности в области производства и оборота этилового спирта</w:t>
      </w:r>
    </w:p>
    <w:p>
      <w:pPr>
        <w:pStyle w:val="BodyTextoutside-table"/>
        <w:bidi w:val="0"/>
        <w:spacing w:before="0" w:after="283"/>
        <w:ind w:firstLine="709" w:left="0" w:right="0"/>
        <w:jc w:val="right"/>
        <w:rPr/>
      </w:pPr>
      <w:r>
        <w:rPr/>
        <w:t> </w:t>
      </w:r>
      <w:r>
        <w:rPr>
          <w:rFonts w:ascii="times new roman;times" w:hAnsi="times new roman;times"/>
          <w:sz w:val="20"/>
        </w:rPr>
        <w:t>и спиртосодержащей продукции»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86"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1%20%D0%B8%D1%8E%D0%BD%D1%8F%202024%20%D0%B3%D0%BE%D0%B4%D0%B0%20%E2%84%96%2016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1462</Words>
  <Characters>12510</Characters>
  <CharactersWithSpaces>14333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