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государственных минимальных стандартов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сферах пенсионного обеспечения, семьи, материнства и детства, персонифицированного учета,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социальной защиты, содействия занятости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Кодексом о браке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семье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
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2002 года № 121-З-III «О государственных пособиях гражданам, имеющим детей» (САЗ 02-18)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372-З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2001 года № 20-З-III «Об основах обязательного социального страхования» (СЗМР 01-3)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
(САЗ 12-43)</w:t>
        </w:r>
      </w:hyperlink>
      <w:r>
        <w:rPr>
          <w:rFonts w:ascii="times new roman;times" w:hAnsi="times new roman;times"/>
          <w:sz w:val="24"/>
        </w:rPr>
        <w:t xml:space="preserve">, в целях организации эффективной работы территориальных органов Единого государственного фонда социального страхования Приднестровской Молдавской Республики, установления государственных минимальных стандартов в сферах пенсионного обеспечения, семьи, материнства и детства, социального страхования и социальной защиты, содействия занятости в виде нагрузки на одного специалиста в зависимости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численности и возрастной структуры населения, проживающего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на территории городов (районов)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государственные минимальные стандарты в сфере пенсионного обеспечения в виде нагрузки: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на 1 (одного) специалиста по назначению и выплате пенсий – </w:t>
      </w:r>
      <w:r>
        <w:rPr/>
        <w:br/>
      </w:r>
      <w:r>
        <w:rPr>
          <w:rFonts w:ascii="times new roman;times" w:hAnsi="times new roman;times"/>
          <w:sz w:val="24"/>
        </w:rPr>
        <w:t>из расчета 2 400 (двух тысяч четырехсот) – 2 600 (двух тысяч шестисот) человек;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2 (двух) специалистов по доставке пенсий: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 городу – от 70 (семидесяти) до 80 (восьмидесяти) человек в день;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 району – от 30 (тридцати) до 40 (сорока) человек в день.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Установить государственные минимальные стандарты в сфере семьи, материнства и детства и предоставления льгот в виде нагрузки на 1 (одного) специалиста – из расчета 7 000 (семи тысяч) – 8 000 (восьми тысяч) человек.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Установить государственные минимальные стандарты в сфере персонифицированного учета в виде нагрузки на 1 (одного) специалиста – </w:t>
      </w:r>
      <w:r>
        <w:rPr/>
        <w:br/>
      </w:r>
      <w:r>
        <w:rPr>
          <w:rFonts w:ascii="times new roman;times" w:hAnsi="times new roman;times"/>
          <w:sz w:val="24"/>
        </w:rPr>
        <w:t>из расчета 12 000 (двенадцати тысяч) – 15 000 (пятнадцати тысяч) человек.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Установить государственные минимальные стандарты в сфере социального страхования работающих граждан в виде нагрузки на 1 (одного) специалиста – из расчета 22 000 (двадцати двух тысяч) – 26 000 (двадцати шести тысяч) человек.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Установить государственные минимальные стандарты в сфере содействия занятости в виде нагрузки на 1 (одного) специалиста – из расчета </w:t>
      </w:r>
      <w:r>
        <w:rPr/>
        <w:br/>
      </w:r>
      <w:r>
        <w:rPr>
          <w:rFonts w:ascii="times new roman;times" w:hAnsi="times new roman;times"/>
          <w:sz w:val="24"/>
        </w:rPr>
        <w:t>6 000 (шести тысяч) – 7 000 (семи тысяч) человек.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Признать утратившим силу Постановление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2013 года № 17 
«Об установлении государственных минимальных стандартов в области пенсионного обеспечения» (САЗ 13-6)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7. Настоящее Постановление вступает в силу со дня признания утратившим силу Указа Президента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2004 года № 239 «Об установлении государственных минимальных стандартов в области социальной защиты» (САЗ 04-21)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7%20%D1%84%D0%B5%D0%B2%D1%80%D0%B0%D0%BB%D1%8F%202005%20%D0%B3%D0%BE%D0%B4%D0%B0%20%E2%84%96%20537-%D0%97-III%20%0A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8%29" TargetMode="External"/><Relationship Id="rId7" Type="http://schemas.openxmlformats.org/officeDocument/2006/relationships/hyperlink" Target="documents/search/doc-link/?q=%D0%BE%D1%82%2029%20%D0%B0%D0%BF%D1%80%D0%B5%D0%BB%D1%8F%202002%20%D0%B3%D0%BE%D0%B4%D0%B0%20%E2%84%96%20121-%D0%97-III%20%C2%AB%D0%9E%20%D0%B3%D0%BE%D1%81%D1%83%D0%B4%D0%B0%D1%80%D1%81%D1%82%D0%B2%D0%B5%D0%BD%D0%BD%D1%8B%D1%85%20%D0%BF%D0%BE%D1%81%D0%BE%D0%B1%D0%B8%D1%8F%D1%85%20%D0%B3%D1%80%D0%B0%D0%B6%D0%B4%D0%B0%D0%BD%D0%B0%D0%BC%2C%20%D0%B8%D0%BC%D0%B5%D1%8E%D1%89%D0%B8%D0%BC%20%D0%B4%D0%B5%D1%82%D0%B5%D0%B9%C2%BB%20%28%D0%A1%D0%90%D0%97%2002-18%29" TargetMode="External"/><Relationship Id="rId8" Type="http://schemas.openxmlformats.org/officeDocument/2006/relationships/hyperlink" Target="documents/search/doc-link/?q=%D0%BE%D1%82%208%20%D1%8F%D0%BD%D0%B2%D0%B0%D1%80%D1%8F%202001%20%D0%B3%D0%BE%D0%B4%D0%B0%20%E2%84%96%20372-%D0%97%20%C2%AB%D0%9E%20%D0%B7%D0%B0%D0%BD%D1%8F%D1%82%D0%BE%D1%81%D1%82%D0%B8%20%D0%BD%D0%B0%D1%81%D0%B5%D0%BB%D0%B5%D0%BD%D0%B8%D1%8F%C2%BB%20%28%D0%A1%D0%97%D0%9C%D0%A0%2001-1%29" TargetMode="External"/><Relationship Id="rId9" Type="http://schemas.openxmlformats.org/officeDocument/2006/relationships/hyperlink" Target="documents/search/doc-link/?q=%D0%BE%D1%82%2021%20%D0%B8%D1%8E%D0%BD%D1%8F%202001%20%D0%B3%D0%BE%D0%B4%D0%B0%20%E2%84%96%2020-%D0%97-III%20%C2%AB%D0%9E%D0%B1%20%D0%BE%D1%81%D0%BD%D0%BE%D0%B2%D0%B0%D1%85%20%D0%BE%D0%B1%D1%8F%D0%B7%D0%B0%D1%82%D0%B5%D0%BB%D1%8C%D0%BD%D0%BE%D0%B3%D0%BE%20%D1%81%D0%BE%D1%86%D0%B8%D0%B0%D0%BB%D1%8C%D0%BD%D0%BE%D0%B3%D0%BE%20%D1%81%D1%82%D1%80%D0%B0%D1%85%D0%BE%D0%B2%D0%B0%D0%BD%D0%B8%D1%8F%C2%BB%20%28%D0%A1%D0%97%D0%9C%D0%A0%2001-3%29" TargetMode="External"/><Relationship Id="rId10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0A%28%D0%A1%D0%90%D0%97%2012-43%29" TargetMode="External"/><Relationship Id="rId11" Type="http://schemas.openxmlformats.org/officeDocument/2006/relationships/hyperlink" Target="documents/search/doc-link/?q=%D0%BE%D1%82%2012%20%D1%84%D0%B5%D0%B2%D1%80%D0%B0%D0%BB%D1%8F%202013%20%D0%B3%D0%BE%D0%B4%D0%B0%20%E2%84%96%2017%20%0A%C2%AB%D0%9E%D0%B1%20%D1%83%D1%81%D1%82%D0%B0%D0%BD%D0%BE%D0%B2%D0%BB%D0%B5%D0%BD%D0%B8%D0%B8%20%D0%B3%D0%BE%D1%81%D1%83%D0%B4%D0%B0%D1%80%D1%81%D1%82%D0%B2%D0%B5%D0%BD%D0%BD%D1%8B%D1%85%20%D0%BC%D0%B8%D0%BD%D0%B8%D0%BC%D0%B0%D0%BB%D1%8C%D0%BD%D1%8B%D1%85%20%D1%81%D1%82%D0%B0%D0%BD%D0%B4%D0%B0%D1%80%D1%82%D0%BE%D0%B2%20%D0%B2%20%D0%BE%D0%B1%D0%BB%D0%B0%D1%81%D1%82%D0%B8%20%D0%BF%D0%B5%D0%BD%D1%81%D0%B8%D0%BE%D0%BD%D0%BD%D0%BE%D0%B3%D0%BE%20%D0%BE%D0%B1%D0%B5%D1%81%D0%BF%D0%B5%D1%87%D0%B5%D0%BD%D0%B8%D1%8F%C2%BB%20%28%D0%A1%D0%90%D0%97%2013-6%29" TargetMode="External"/><Relationship Id="rId12" Type="http://schemas.openxmlformats.org/officeDocument/2006/relationships/hyperlink" Target="documents/search/doc-link/?q=%D0%BE%D1%82%2017%20%D0%BC%D0%B0%D1%8F%202004%20%D0%B3%D0%BE%D0%B4%D0%B0%20%E2%84%96%20239%20%C2%AB%D0%9E%D0%B1%20%D1%83%D1%81%D1%82%D0%B0%D0%BD%D0%BE%D0%B2%D0%BB%D0%B5%D0%BD%D0%B8%D0%B8%20%D0%B3%D0%BE%D1%81%D1%83%D0%B4%D0%B0%D1%80%D1%81%D1%82%D0%B2%D0%B5%D0%BD%D0%BD%D1%8B%D1%85%20%D0%BC%D0%B8%D0%BD%D0%B8%D0%BC%D0%B0%D0%BB%D1%8C%D0%BD%D1%8B%D1%85%20%D1%81%D1%82%D0%B0%D0%BD%D0%B4%D0%B0%D1%80%D1%82%D0%BE%D0%B2%20%D0%B2%20%D0%BE%D0%B1%D0%BB%D0%B0%D1%81%D1%82%D0%B8%20%D1%81%D0%BE%D1%86%D0%B8%D0%B0%D0%BB%D1%8C%D0%BD%D0%BE%D0%B9%20%D0%B7%D0%B0%D1%89%D0%B8%D1%82%D1%8B%C2%BB%20%28%D0%A1%D0%90%D0%97%2004-2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475</Words>
  <Characters>3196</Characters>
  <CharactersWithSpaces>3726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