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МЕРАХ ПО ОБЕСПЕЧЕНИЮ ИСПОЛНЕНИЯ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ГОСУДАРСТВЕННОГО БЮДЖЕТА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6 февраля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28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92-04)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В  целях  обеспечения  поступления  доходов  и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  государственного   бюджета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а также формирования республиканских фондов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Объединениям, предприятиям, организациям независимо от форм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собственности,    расположенным    на   территории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Республики,   не  производить  перечисления  налогов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   в   бюджет,   а   также  платежей  в  централизованные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внебюджетные фонды Республики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Учреждениям банков: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  принимать  к исполнению платежные поручения предприятий,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объединений  и  организаций  на  перечисленние  указанных  налогов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платежей,    а    также    инкассовые    распоряжения  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департаментов,   ведомств,   арбитражного   суда  и  народного  суда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Молдова;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ежемесячно  2,  10  и  25  числа  перечислять  Региональному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Приднестровскому  Агропромбанку  сальдо счетов по доходам и расходам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бюджета;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не  принимать  к исполнению бюджетные поручения министерств,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департаментов   и  ведомств  Республики  Молдова  на  финанстрование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учреждений    и    организаций,    расположенных    на  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Государственным налоговым инспекциям ежемесячно проводить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учреждениями  банков  взаимные  сверки  поступивших ка каждое первое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число  доходов  в  республиканский бюджет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местные бюджеты.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Результаты   сверку  оформлять  по  форме  приложения  N  24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инструкции  Минфина  СССР  </w:t>
      </w:r>
      <w:hyperlink r:id="rId5">
        <w:r>
          <w:rPr>
            <w:color w:val="0563C1"/>
            <w:u w:val="single"/>
          </w:rPr>
          <w:t xml:space="preserve">от 11 июля 1976 года N 38</w:t>
        </w:r>
      </w:hyperlink>
      <w:r>
        <w:rPr/>
        <w:t xml:space="preserve">, один экземпляр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которого   предоставлять  Республиканскому  Управлению  экономики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финансов к 10 числу следующего  месяца.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Суммы  налогов  и  платежей перечисленные в Государственный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бюджет  и  фонды Республики Молдова подлежат восстановлению в полном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объеме   в   республиканский   бюджет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Республики, в том числе: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  перечисленные   по   платежным   поручениям   объединений,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   и  организаций  -  восстанавливают  за  счет 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остающейся в их распоряжении;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по  инкассовым  распоряжениям  министерств,  департаментов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  Республики  Молдова  -  восстанавливаются за счет прибыли,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остающейся в распоряжении банков.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Акционерно-коммерческим Соцбанкам г. Бендеры, г. Тирасполя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г.  Рыбницы,  а  также  Промстройбанкам  г.  Бендеры, пгт Днестровск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открыть субкорреспондетские счета в коммерческих банках Украины.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 Контроль  за  исполнением  настоящего  Указа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Управлением   экономики   и   финансов 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283"/>
        <w:jc w:val="left"/>
        <w:rPr/>
      </w:pPr>
      <w:r>
        <w:rPr/>
        <w:t>ГП ГВЦ.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1%20%D0%B8%D1%8E%D0%BB%D1%8F%201976%20%D0%B3%D0%BE%D0%B4%D0%B0%20N%203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327</Words>
  <Characters>2387</Characters>
  <CharactersWithSpaces>3191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