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ПОСТАНОВЛЕНИЕ № 3347/2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 11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Об отчуждении Приднестровским республиканским банком объектов недвижимого имущества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230 Гражданского кодекса Приднестровской Молдавской Республики, частью шестой пункта 2 статьи 3 и подпунктом к) пункта 2 статьи 6 Закона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2007 года № 212-З-IV «О центральном банке Приднестровской Молдавской Республики» (САЗ 07-20)</w:t>
        </w:r>
      </w:hyperlink>
      <w:r>
        <w:rPr>
          <w:rFonts w:ascii="times new roman;times" w:hAnsi="times new roman;times"/>
          <w:sz w:val="24"/>
        </w:rPr>
        <w:t xml:space="preserve">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 xml:space="preserve"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Приднестровскому республиканскому банку произвести отчуждение путем безвозмездной передачи из государственной собственности в муниципальную собственность города Тирасполя следующих объектов недвижимого имущества, расположенных по адресу: город Тирасполь,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улица Мира, дом 50: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«здание дома культуры лит. А/1 (с подвалом)» площадью </w:t>
      </w:r>
      <w:r>
        <w:rPr/>
        <w:br/>
      </w:r>
      <w:r>
        <w:rPr>
          <w:rFonts w:ascii="times new roman;times" w:hAnsi="times new roman;times"/>
          <w:sz w:val="24"/>
        </w:rPr>
        <w:t>860,8 квадратных метра;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«локальная газовая котельная мощностью 1050 кВт лит. 12» площадью 103,8 квадратных метра – в размере 5/6 доли.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«17»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3347/2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0%BC%D0%B0%D1%8F%202007%20%D0%B3%D0%BE%D0%B4%D0%B0%20%E2%84%96%20212-%D0%97-IV%20%C2%AB%D0%9E%20%D1%86%D0%B5%D0%BD%D1%82%D1%80%D0%B0%D0%BB%D1%8C%D0%BD%D0%BE%D0%BC%20%D0%B1%D0%B0%D0%BD%D0%BA%D0%B5%20%D0%9F%D1%80%D0%B8%D0%B4%D0%BD%D0%B5%D1%81%D1%82%D1%80%D0%BE%D0%B2%D1%81%D0%BA%D0%BE%D0%B9%20%D0%9C%D0%BE%D0%BB%D0%B4%D0%B0%D0%B2%D1%81%D0%BA%D0%BE%D0%B9%20%D0%A0%D0%B5%D1%81%D0%BF%D1%83%D0%B1%D0%BB%D0%B8%D0%BA%D0%B8%C2%BB%20%28%D0%A1%D0%90%D0%97%2007-2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158</Words>
  <Characters>1106</Characters>
  <CharactersWithSpaces>1303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