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590-ЛЕТИИ СЕЛА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РАШКОВО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КАМЕНСКОГО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честь 590-летия села Рашково Каменского района,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Заложить  строительство  детского сада на 190 мест с полным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финансированием  за  счет  государственного  бюджета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 строительству  приступить  в  1993  году  с  первоочередным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обеспечением материально-техническими ресурсами.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Министерству    экономики    и   финансов   выделить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средства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закупку двух компьютеров для средней школы села;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закупку  множительного  аппарата  для  Каменского районного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украинской культуры;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 продолжение строительства дороги Янтарное-Рашково.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104</Words>
  <Characters>732</Characters>
  <CharactersWithSpaces>1201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