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частной медицинской деятельности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2004 года № 385-З-III «О частной медицинской деятельности в Приднестровской Молдавской Республике» (САЗ 04-3)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
2012 года № 72-ЗИ-V (САЗ 12-21)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261-ЗИ-V 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2014 года № 117-ЗД-V (САЗ 14-26)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 2017 года № 73-ЗИ-VI (САЗ 17-15)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 256-ЗИ-VI (САЗ 18-39,1)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1 статьи 19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Частная медицинская деятельность осуществляется физическими лицами, зарегистрированными в качестве индивидуальных предпринимателей, а также юридическими лицами на основании лицензии».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3 статьи 19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Для получения лицензии на осуществление медицинской деятельности, помимо документов, предусмотренных законом, регулирующим лицензирование отдельных видов деятельности, необходимо наличие заключения о соответствии соискателя лицензии лицензионным требованиям и условиям на осуществление медицинской деятельности, выданного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Заключение, предусмотренное частью первой настоящего пункта, выдается соискателю лицензии в порядке, установленном пунктами 4, 5 настоящей статьи, в формах, предусмотренных законодательством Приднестровской Молдавской Республики, по выбору соискателя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Заключение, предусмотренное частью первой настоящего пункта, подлежит направлению уполномоченным Правительством Приднестровской Молдавской Республики исполнительным органом государственной власти, в ведении которого находятся вопросы здравоохранения, в орган, уполномоченный на оформление и выдачу лицензии, в порядке межведомственного взаимодействия в срок не позднее 1 (одного) рабочего дня после его подписания.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Плата за выдачу заключения не взимается».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а) части первой пункта 4 статьи 19 дополнить подпунктом 4)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«4) выбранной соискателем лицензии формы получения заключения, предусмотренного частью первой пункта 3 настоящей статьи (в форме документа на бумажном носителе или электронного документа)».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д) части первой пункта 4 статьи 19 изложить в следующий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санитарно-эпидемиологическое заключение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медицинской деятельности, выдаваемое должностными лицами государственной санитарно-эпидемиологической службы города (района)».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Часть вторую пункта 5 статьи 19 изложить в следующий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случае принятия решения об отказе в выдаче заключения, предусмотренного частью первой пункта 3 настоящей статьи, не позднее 3 (трех) рабочих дней после вынесения решения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здравоохранения, в письменном виде уведомляет соискателя лицензии о принятом решении, с указанием причин и порядка обжалования».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349-ЗИД-VII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1%8F%D0%BD%D0%B2%D0%B0%D1%80%D1%8F%202004%20%D0%B3%D0%BE%D0%B4%D0%B0%20%E2%84%96%20385-%D0%97-III%20%C2%AB%D0%9E%20%D1%87%D0%B0%D1%81%D1%82%D0%BD%D0%BE%D0%B9%20%D0%BC%D0%B5%D0%B4%D0%B8%D1%86%D0%B8%D0%BD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4-3%29" TargetMode="External"/><Relationship Id="rId6" Type="http://schemas.openxmlformats.org/officeDocument/2006/relationships/hyperlink" Target="documents/search/doc-link/?q=%D0%BE%D1%82%2012%20%D0%B8%D1%8E%D0%BD%D1%8F%202007%20%D0%B3%D0%BE%D0%B4%D0%B0%20%E2%84%96%20223-%D0%97%D0%98%D0%94-IV%20%28%D0%A1%D0%90%D0%97%2007-25%29" TargetMode="External"/><Relationship Id="rId7" Type="http://schemas.openxmlformats.org/officeDocument/2006/relationships/hyperlink" Target="documents/search/doc-link/?q=%D0%BE%D1%82%2016%20%D0%BC%D0%B0%D1%8F%20%0A2012%20%D0%B3%D0%BE%D0%B4%D0%B0%20%E2%84%96%2072-%D0%97%D0%98-V%20%28%D0%A1%D0%90%D0%97%2012-21%29" TargetMode="External"/><Relationship Id="rId8" Type="http://schemas.openxmlformats.org/officeDocument/2006/relationships/hyperlink" Target="documents/search/doc-link/?q=%D0%BE%D1%82%2024%20%D0%B4%D0%B5%D0%BA%D0%B0%D0%B1%D1%80%D1%8F%202012%20%D0%B3%D0%BE%D0%B4%D0%B0%20%E2%84%96%20261-%D0%97%D0%98-V%C2%A0%28%D0%A1%D0%90%D0%97%2012-53%29" TargetMode="External"/><Relationship Id="rId9" Type="http://schemas.openxmlformats.org/officeDocument/2006/relationships/hyperlink" Target="documents/search/doc-link/?q=%D0%BE%D1%82%2024%20%D0%B8%D1%8E%D0%BD%D1%8F%202014%20%D0%B3%D0%BE%D0%B4%D0%B0%20%E2%84%96%20117-%D0%97%D0%94-V%20%28%D0%A1%D0%90%D0%97%2014-26%29" TargetMode="External"/><Relationship Id="rId10" Type="http://schemas.openxmlformats.org/officeDocument/2006/relationships/hyperlink" Target="documents/search/doc-link/?q=%D0%BE%D1%82%207%20%D0%B0%D0%BF%D1%80%D0%B5%D0%BB%D1%8F%C2%A02017%20%D0%B3%D0%BE%D0%B4%D0%B0%20%E2%84%96%2073-%D0%97%D0%98-VI%20%28%D0%A1%D0%90%D0%97%2017-15%29" TargetMode="External"/><Relationship Id="rId11" Type="http://schemas.openxmlformats.org/officeDocument/2006/relationships/hyperlink" Target="documents/search/doc-link/?q=%D0%BE%D1%82%2024%20%D1%81%D0%B5%D0%BD%D1%82%D1%8F%D0%B1%D1%80%D1%8F%202018%20%D0%B3%D0%BE%D0%B4%D0%B0%20%E2%84%96%20256-%D0%97%D0%98-VI%20%28%D0%A1%D0%90%D0%97%2018-39%2C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464</Words>
  <Characters>3326</Characters>
  <CharactersWithSpaces>3807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