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ПОСТАНОВЛЕНИЕ № 3547/2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27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О безвозмездной передаче имущества из государственной собственности в муниципальную собственность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230 Гражданского кодекса Приднестровской Молдавской Республики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Передать безвозмездно из государственной собственности из ведения Министерства экономического развития Приднестровской Молдавской Республики в муниципальную собственность города Тирасполя следующее имущество: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POS-терминал T2100 Vendotek Full A – 35 (тридцать пять) штук;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POS-терминал Vendotek Lite – 70 (семьдесят) штук;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антенна комбинированная GL-DY046LM – 45 (сорок пять) штук;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стабилизатор напряжения регулируемый XL4016E1 – 45 (сорок пять) штук;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переносной валидатор Aisino A90 pro RAM: 2GB, FLASH: 8GB, Wi-Fi 2,4 GHz+5 GHz, GPS/GLONAS S Vanstone Electronic – 200 (двести) штук;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зарядная док-станция ASD16 – 200 (двести) штук.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Передать безвозмездно из государственной собственности из ведения Министерства экономического развития Приднестровской Молдавской Республики в муниципальную собственность города Бендеры следующее имущество: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POS-терминал T2100 Vendotek Full A – 40 (сорок) штук;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POS-терминал Vendotek Lite – 80 (восемьдесят) штук;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антенна комбинированная GL-DY046LM – 55 (пятьдесят пять) штук;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стабилизатор напряжения регулируемый XL4016E1 – 55 (пятьдесят пять) штук;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переносной валидатор Aisino A90 pro RAM: 2GB, FLASH: 8GB, Wi-Fi 2,4 GHz+5GHz, GPS/GLONAS S Vanstone Electronic – 150 (сто пятьдесят) штук;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зарядная док-станция ASD16 – 150 (сто пятьдесят) штук.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3547/2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235</Words>
  <Characters>1656</Characters>
  <CharactersWithSpaces>1927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