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порядке ведения водного кадастра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частью седьмой статьи 112 Водного кодекса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2000 года 
№ 266-З «О недрах» (СЗМР 00-2)</w:t>
        </w:r>
      </w:hyperlink>
      <w:r>
        <w:rPr>
          <w:rFonts w:ascii="times new roman;times" w:hAnsi="times new roman;times"/>
          <w:sz w:val="24"/>
        </w:rPr>
        <w:t xml:space="preserve">, в целях определения порядка ведения водного кадастра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Утвердить Положение о порядке ведения водного кадастра Приднестровской Молдавской Республики согласно Приложению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 признания утратившим силу Указа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2010 года № 607 «Об утверждении Положения о порядке ведения кадастра подземных вод Приднестровской Молдавской Республики» 
(САЗ 10-31)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6%20%D0%B0%D0%BF%D1%80%D0%B5%D0%BB%D1%8F%202000%20%D0%B3%D0%BE%D0%B4%D0%B0%20%0A%E2%84%96%20266-%D0%97%20%C2%AB%D0%9E%20%D0%BD%D0%B5%D0%B4%D1%80%D0%B0%D1%85%C2%BB%20%28%D0%A1%D0%97%D0%9C%D0%A0%2000-2%29" TargetMode="External"/><Relationship Id="rId7" Type="http://schemas.openxmlformats.org/officeDocument/2006/relationships/hyperlink" Target="documents/search/doc-link/?q=%D0%BE%D1%82%206%20%D0%B0%D0%B2%D0%B3%D1%83%D1%81%D1%82%D0%B0%202010%20%D0%B3%D0%BE%D0%B4%D0%B0%20%E2%84%96%20607%20%C2%AB%D0%9E%D0%B1%20%D1%83%D1%82%D0%B2%D0%B5%D1%80%D0%B6%D0%B4%D0%B5%D0%BD%D0%B8%D0%B8%20%D0%9F%D0%BE%D0%BB%D0%BE%D0%B6%D0%B5%D0%BD%D0%B8%D1%8F%20%D0%BE%20%D0%BF%D0%BE%D1%80%D1%8F%D0%B4%D0%BA%D0%B5%20%D0%B2%D0%B5%D0%B4%D0%B5%D0%BD%D0%B8%D1%8F%20%D0%BA%D0%B0%D0%B4%D0%B0%D1%81%D1%82%D1%80%D0%B0%20%D0%BF%D0%BE%D0%B4%D0%B7%D0%B5%D0%BC%D0%BD%D1%8B%D1%85%20%D0%B2%D0%BE%D0%B4%20%D0%9F%D1%80%D0%B8%D0%B4%D0%BD%D0%B5%D1%81%D1%82%D1%80%D0%BE%D0%B2%D1%81%D0%BA%D0%BE%D0%B9%20%D0%9C%D0%BE%D0%BB%D0%B4%D0%B0%D0%B2%D1%81%D0%BA%D0%BE%D0%B9%20%D0%A0%D0%B5%D1%81%D0%BF%D1%83%D0%B1%D0%BB%D0%B8%D0%BA%D0%B8%C2%BB%20%0A%28%D0%A1%D0%90%D0%97%2010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145</Words>
  <Characters>1011</Characters>
  <CharactersWithSpaces>1190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